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BC4" w:rsidRPr="00931D7B" w:rsidRDefault="00851BC4" w:rsidP="00F02D44">
      <w:pPr>
        <w:spacing w:after="0" w:line="480" w:lineRule="auto"/>
        <w:rPr>
          <w:rFonts w:ascii="Times New Roman" w:hAnsi="Times New Roman" w:cs="Times New Roman"/>
          <w:sz w:val="24"/>
          <w:szCs w:val="24"/>
        </w:rPr>
      </w:pPr>
    </w:p>
    <w:p w:rsidR="00851BC4" w:rsidRPr="00931D7B" w:rsidRDefault="00851BC4" w:rsidP="00F02D44">
      <w:pPr>
        <w:spacing w:after="0" w:line="480" w:lineRule="auto"/>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E6C2A" w:rsidP="00F02D44">
      <w:pPr>
        <w:spacing w:after="0" w:line="480" w:lineRule="auto"/>
        <w:jc w:val="center"/>
        <w:rPr>
          <w:rFonts w:ascii="Times New Roman" w:hAnsi="Times New Roman" w:cs="Times New Roman"/>
          <w:sz w:val="24"/>
          <w:szCs w:val="24"/>
        </w:rPr>
      </w:pPr>
      <w:r w:rsidRPr="00931D7B">
        <w:rPr>
          <w:rFonts w:ascii="Times New Roman" w:hAnsi="Times New Roman" w:cs="Times New Roman"/>
          <w:sz w:val="24"/>
          <w:szCs w:val="24"/>
        </w:rPr>
        <w:t>Quality Improvement Measures</w:t>
      </w:r>
    </w:p>
    <w:p w:rsidR="00851BC4" w:rsidRPr="00931D7B" w:rsidRDefault="008E6C2A" w:rsidP="00F02D44">
      <w:pPr>
        <w:spacing w:after="0" w:line="480" w:lineRule="auto"/>
        <w:jc w:val="center"/>
        <w:rPr>
          <w:rFonts w:ascii="Times New Roman" w:hAnsi="Times New Roman" w:cs="Times New Roman"/>
          <w:sz w:val="24"/>
          <w:szCs w:val="24"/>
        </w:rPr>
      </w:pPr>
      <w:r w:rsidRPr="00931D7B">
        <w:rPr>
          <w:rFonts w:ascii="Times New Roman" w:hAnsi="Times New Roman" w:cs="Times New Roman"/>
          <w:sz w:val="24"/>
          <w:szCs w:val="24"/>
        </w:rPr>
        <w:t>Student’s Name</w:t>
      </w:r>
    </w:p>
    <w:p w:rsidR="00851BC4" w:rsidRPr="00931D7B" w:rsidRDefault="008E6C2A" w:rsidP="00F02D44">
      <w:pPr>
        <w:spacing w:after="0" w:line="480" w:lineRule="auto"/>
        <w:jc w:val="center"/>
        <w:rPr>
          <w:rFonts w:ascii="Times New Roman" w:hAnsi="Times New Roman" w:cs="Times New Roman"/>
          <w:sz w:val="24"/>
          <w:szCs w:val="24"/>
        </w:rPr>
      </w:pPr>
      <w:r w:rsidRPr="00931D7B">
        <w:rPr>
          <w:rFonts w:ascii="Times New Roman" w:hAnsi="Times New Roman" w:cs="Times New Roman"/>
          <w:sz w:val="24"/>
          <w:szCs w:val="24"/>
        </w:rPr>
        <w:t>Institutional Affiliation</w:t>
      </w: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rPr>
          <w:rFonts w:ascii="Times New Roman" w:hAnsi="Times New Roman" w:cs="Times New Roman"/>
          <w:sz w:val="24"/>
          <w:szCs w:val="24"/>
        </w:rPr>
      </w:pPr>
    </w:p>
    <w:p w:rsidR="00851BC4" w:rsidRPr="00931D7B" w:rsidRDefault="00851BC4" w:rsidP="00F02D44">
      <w:pPr>
        <w:spacing w:after="0" w:line="480" w:lineRule="auto"/>
        <w:rPr>
          <w:rFonts w:ascii="Times New Roman" w:hAnsi="Times New Roman" w:cs="Times New Roman"/>
          <w:sz w:val="24"/>
          <w:szCs w:val="24"/>
        </w:rPr>
      </w:pPr>
    </w:p>
    <w:p w:rsidR="007C4D5A" w:rsidRPr="00931D7B" w:rsidRDefault="007C4D5A" w:rsidP="00F02D44">
      <w:pPr>
        <w:spacing w:after="0" w:line="480" w:lineRule="auto"/>
        <w:rPr>
          <w:rFonts w:ascii="Times New Roman" w:hAnsi="Times New Roman" w:cs="Times New Roman"/>
          <w:sz w:val="24"/>
          <w:szCs w:val="24"/>
        </w:rPr>
      </w:pPr>
    </w:p>
    <w:p w:rsidR="007C4D5A" w:rsidRPr="00931D7B" w:rsidRDefault="007C4D5A" w:rsidP="00F02D44">
      <w:pPr>
        <w:spacing w:after="0" w:line="480" w:lineRule="auto"/>
        <w:rPr>
          <w:rFonts w:ascii="Times New Roman" w:hAnsi="Times New Roman" w:cs="Times New Roman"/>
          <w:sz w:val="24"/>
          <w:szCs w:val="24"/>
        </w:rPr>
      </w:pPr>
    </w:p>
    <w:p w:rsidR="007C4D5A" w:rsidRPr="00931D7B" w:rsidRDefault="007C4D5A" w:rsidP="00F02D44">
      <w:pPr>
        <w:spacing w:after="0" w:line="480" w:lineRule="auto"/>
        <w:rPr>
          <w:rFonts w:ascii="Times New Roman" w:hAnsi="Times New Roman" w:cs="Times New Roman"/>
          <w:sz w:val="24"/>
          <w:szCs w:val="24"/>
        </w:rPr>
      </w:pPr>
    </w:p>
    <w:p w:rsidR="007C4D5A" w:rsidRPr="00931D7B" w:rsidRDefault="007C4D5A" w:rsidP="00F02D44">
      <w:pPr>
        <w:spacing w:after="0" w:line="480" w:lineRule="auto"/>
        <w:rPr>
          <w:rFonts w:ascii="Times New Roman" w:hAnsi="Times New Roman" w:cs="Times New Roman"/>
          <w:sz w:val="24"/>
          <w:szCs w:val="24"/>
        </w:rPr>
      </w:pPr>
    </w:p>
    <w:p w:rsidR="007C4D5A" w:rsidRPr="00931D7B" w:rsidRDefault="007C4D5A" w:rsidP="00F02D44">
      <w:pPr>
        <w:spacing w:after="0" w:line="480" w:lineRule="auto"/>
        <w:rPr>
          <w:rFonts w:ascii="Times New Roman" w:hAnsi="Times New Roman" w:cs="Times New Roman"/>
          <w:sz w:val="24"/>
          <w:szCs w:val="24"/>
        </w:rPr>
      </w:pPr>
    </w:p>
    <w:p w:rsidR="007C4D5A" w:rsidRPr="00931D7B" w:rsidRDefault="007C4D5A" w:rsidP="00F02D44">
      <w:pPr>
        <w:spacing w:after="0" w:line="480" w:lineRule="auto"/>
        <w:rPr>
          <w:rFonts w:ascii="Times New Roman" w:hAnsi="Times New Roman" w:cs="Times New Roman"/>
          <w:sz w:val="24"/>
          <w:szCs w:val="24"/>
        </w:rPr>
      </w:pPr>
    </w:p>
    <w:p w:rsidR="00851BC4" w:rsidRPr="00931D7B" w:rsidRDefault="00851BC4" w:rsidP="00F02D44">
      <w:pPr>
        <w:spacing w:after="0" w:line="480" w:lineRule="auto"/>
        <w:ind w:firstLine="720"/>
        <w:rPr>
          <w:rFonts w:ascii="Times New Roman" w:hAnsi="Times New Roman" w:cs="Times New Roman"/>
          <w:sz w:val="24"/>
          <w:szCs w:val="24"/>
        </w:rPr>
      </w:pPr>
    </w:p>
    <w:p w:rsidR="00E52F2E" w:rsidRDefault="00E52F2E" w:rsidP="00F02D44">
      <w:pPr>
        <w:spacing w:after="0" w:line="480" w:lineRule="auto"/>
        <w:ind w:firstLine="720"/>
        <w:rPr>
          <w:rFonts w:ascii="Times New Roman" w:hAnsi="Times New Roman" w:cs="Times New Roman"/>
          <w:sz w:val="24"/>
          <w:szCs w:val="24"/>
        </w:rPr>
      </w:pPr>
    </w:p>
    <w:p w:rsidR="00E52F2E" w:rsidRDefault="00E52F2E" w:rsidP="00E52F2E">
      <w:pPr>
        <w:spacing w:after="0" w:line="480" w:lineRule="auto"/>
        <w:jc w:val="center"/>
        <w:rPr>
          <w:rFonts w:ascii="Times New Roman" w:hAnsi="Times New Roman" w:cs="Times New Roman"/>
          <w:sz w:val="24"/>
          <w:szCs w:val="24"/>
        </w:rPr>
      </w:pPr>
      <w:r w:rsidRPr="00931D7B">
        <w:rPr>
          <w:rFonts w:ascii="Times New Roman" w:hAnsi="Times New Roman" w:cs="Times New Roman"/>
          <w:sz w:val="24"/>
          <w:szCs w:val="24"/>
        </w:rPr>
        <w:lastRenderedPageBreak/>
        <w:t>Quality Improvement Measures</w:t>
      </w:r>
    </w:p>
    <w:p w:rsidR="001653D0"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 xml:space="preserve">The healthcare system has been significantly permeated by safety and quality improvement </w:t>
      </w:r>
      <w:r w:rsidR="004B3E51" w:rsidRPr="00931D7B">
        <w:rPr>
          <w:rFonts w:ascii="Times New Roman" w:hAnsi="Times New Roman" w:cs="Times New Roman"/>
          <w:sz w:val="24"/>
          <w:szCs w:val="24"/>
        </w:rPr>
        <w:t>measures (</w:t>
      </w:r>
      <w:r w:rsidR="008A4FB0" w:rsidRPr="00931D7B">
        <w:rPr>
          <w:rFonts w:ascii="Times New Roman" w:eastAsia="Times New Roman" w:hAnsi="Times New Roman" w:cs="Times New Roman"/>
          <w:sz w:val="24"/>
          <w:szCs w:val="24"/>
        </w:rPr>
        <w:t xml:space="preserve">Hord, Hays &amp; Chu, </w:t>
      </w:r>
      <w:r w:rsidR="004B3E51" w:rsidRPr="00931D7B">
        <w:rPr>
          <w:rFonts w:ascii="Times New Roman" w:eastAsia="Times New Roman" w:hAnsi="Times New Roman" w:cs="Times New Roman"/>
          <w:sz w:val="24"/>
          <w:szCs w:val="24"/>
        </w:rPr>
        <w:t>2017).</w:t>
      </w:r>
      <w:r w:rsidRPr="00931D7B">
        <w:rPr>
          <w:rFonts w:ascii="Times New Roman" w:hAnsi="Times New Roman" w:cs="Times New Roman"/>
          <w:sz w:val="24"/>
          <w:szCs w:val="24"/>
        </w:rPr>
        <w:t xml:space="preserve"> Such </w:t>
      </w:r>
      <w:r w:rsidR="00744864" w:rsidRPr="00931D7B">
        <w:rPr>
          <w:rFonts w:ascii="Times New Roman" w:hAnsi="Times New Roman" w:cs="Times New Roman"/>
          <w:sz w:val="24"/>
          <w:szCs w:val="24"/>
        </w:rPr>
        <w:t>an initiative is aimed at the achievement of quality healthcare based on the efficiency, equitability, timely, and integration principles.</w:t>
      </w:r>
      <w:r w:rsidR="006D7531" w:rsidRPr="00931D7B">
        <w:rPr>
          <w:rFonts w:ascii="Times New Roman" w:hAnsi="Times New Roman" w:cs="Times New Roman"/>
          <w:sz w:val="24"/>
          <w:szCs w:val="24"/>
        </w:rPr>
        <w:t xml:space="preserve"> In most healthcare organizations, faulty processes and systems contribute to the va</w:t>
      </w:r>
      <w:r w:rsidR="00CD46E3">
        <w:rPr>
          <w:rFonts w:ascii="Times New Roman" w:hAnsi="Times New Roman" w:cs="Times New Roman"/>
          <w:sz w:val="24"/>
          <w:szCs w:val="24"/>
        </w:rPr>
        <w:t>st medical errors</w:t>
      </w:r>
      <w:r w:rsidR="00232E5F" w:rsidRPr="00931D7B">
        <w:rPr>
          <w:rFonts w:ascii="Times New Roman" w:hAnsi="Times New Roman" w:cs="Times New Roman"/>
          <w:sz w:val="24"/>
          <w:szCs w:val="24"/>
        </w:rPr>
        <w:t xml:space="preserve">. </w:t>
      </w:r>
      <w:r w:rsidR="008A4FB0" w:rsidRPr="00931D7B">
        <w:rPr>
          <w:rFonts w:ascii="Times New Roman" w:hAnsi="Times New Roman" w:cs="Times New Roman"/>
          <w:sz w:val="24"/>
          <w:szCs w:val="24"/>
        </w:rPr>
        <w:t xml:space="preserve">According to </w:t>
      </w:r>
      <w:r w:rsidR="008A4FB0" w:rsidRPr="00931D7B">
        <w:rPr>
          <w:rFonts w:ascii="Times New Roman" w:eastAsia="Times New Roman" w:hAnsi="Times New Roman" w:cs="Times New Roman"/>
          <w:sz w:val="24"/>
          <w:szCs w:val="24"/>
        </w:rPr>
        <w:t>Hord et al., (</w:t>
      </w:r>
      <w:r w:rsidR="00A92A52" w:rsidRPr="00931D7B">
        <w:rPr>
          <w:rFonts w:ascii="Times New Roman" w:eastAsia="Times New Roman" w:hAnsi="Times New Roman" w:cs="Times New Roman"/>
          <w:sz w:val="24"/>
          <w:szCs w:val="24"/>
        </w:rPr>
        <w:t>2017),</w:t>
      </w:r>
      <w:r w:rsidR="008A4FB0" w:rsidRPr="00931D7B">
        <w:rPr>
          <w:rFonts w:ascii="Times New Roman" w:eastAsia="Times New Roman" w:hAnsi="Times New Roman" w:cs="Times New Roman"/>
          <w:sz w:val="24"/>
          <w:szCs w:val="24"/>
        </w:rPr>
        <w:t xml:space="preserve"> </w:t>
      </w:r>
      <w:r w:rsidR="008A4FB0" w:rsidRPr="00931D7B">
        <w:rPr>
          <w:rFonts w:ascii="Times New Roman" w:hAnsi="Times New Roman" w:cs="Times New Roman"/>
          <w:sz w:val="24"/>
          <w:szCs w:val="24"/>
        </w:rPr>
        <w:t>the Institute of Medicine</w:t>
      </w:r>
      <w:r w:rsidR="00232E5F" w:rsidRPr="00931D7B">
        <w:rPr>
          <w:rFonts w:ascii="Times New Roman" w:hAnsi="Times New Roman" w:cs="Times New Roman"/>
          <w:sz w:val="24"/>
          <w:szCs w:val="24"/>
        </w:rPr>
        <w:t xml:space="preserve"> </w:t>
      </w:r>
      <w:r w:rsidR="008A4FB0" w:rsidRPr="00931D7B">
        <w:rPr>
          <w:rFonts w:ascii="Times New Roman" w:hAnsi="Times New Roman" w:cs="Times New Roman"/>
          <w:sz w:val="24"/>
          <w:szCs w:val="24"/>
        </w:rPr>
        <w:t>(</w:t>
      </w:r>
      <w:r w:rsidR="00E61DA5" w:rsidRPr="00931D7B">
        <w:rPr>
          <w:rFonts w:ascii="Times New Roman" w:hAnsi="Times New Roman" w:cs="Times New Roman"/>
          <w:sz w:val="24"/>
          <w:szCs w:val="24"/>
        </w:rPr>
        <w:t>IOM</w:t>
      </w:r>
      <w:r w:rsidR="008A4FB0" w:rsidRPr="00931D7B">
        <w:rPr>
          <w:rFonts w:ascii="Times New Roman" w:hAnsi="Times New Roman" w:cs="Times New Roman"/>
          <w:sz w:val="24"/>
          <w:szCs w:val="24"/>
        </w:rPr>
        <w:t>) associates the current healthcare dismal performance with</w:t>
      </w:r>
      <w:r w:rsidR="00E61DA5" w:rsidRPr="00931D7B">
        <w:rPr>
          <w:rFonts w:ascii="Times New Roman" w:hAnsi="Times New Roman" w:cs="Times New Roman"/>
          <w:sz w:val="24"/>
          <w:szCs w:val="24"/>
        </w:rPr>
        <w:t xml:space="preserve"> inefficient safety and quality improvement initiatives. As </w:t>
      </w:r>
      <w:r w:rsidR="00757F6E">
        <w:rPr>
          <w:rFonts w:ascii="Times New Roman" w:hAnsi="Times New Roman" w:cs="Times New Roman"/>
          <w:sz w:val="24"/>
          <w:szCs w:val="24"/>
        </w:rPr>
        <w:t xml:space="preserve">such, healthcare professionals such as </w:t>
      </w:r>
      <w:r w:rsidR="00E61DA5" w:rsidRPr="00931D7B">
        <w:rPr>
          <w:rFonts w:ascii="Times New Roman" w:hAnsi="Times New Roman" w:cs="Times New Roman"/>
          <w:sz w:val="24"/>
          <w:szCs w:val="24"/>
        </w:rPr>
        <w:t>nurses, physicians, and other stakeholders should consider a process-of-care measure for safety and effectiveness in healthcare organizations.</w:t>
      </w:r>
      <w:r w:rsidR="009F38DA" w:rsidRPr="00931D7B">
        <w:rPr>
          <w:rFonts w:ascii="Times New Roman" w:hAnsi="Times New Roman" w:cs="Times New Roman"/>
          <w:sz w:val="24"/>
          <w:szCs w:val="24"/>
        </w:rPr>
        <w:t xml:space="preserve"> </w:t>
      </w:r>
      <w:r w:rsidR="002C6170">
        <w:rPr>
          <w:rFonts w:ascii="Times New Roman" w:hAnsi="Times New Roman" w:cs="Times New Roman"/>
          <w:sz w:val="24"/>
          <w:szCs w:val="24"/>
          <w:highlight w:val="yellow"/>
        </w:rPr>
        <w:t xml:space="preserve">The paper will </w:t>
      </w:r>
      <w:r w:rsidR="0041227B">
        <w:rPr>
          <w:rFonts w:ascii="Times New Roman" w:hAnsi="Times New Roman" w:cs="Times New Roman"/>
          <w:sz w:val="24"/>
          <w:szCs w:val="24"/>
          <w:highlight w:val="yellow"/>
        </w:rPr>
        <w:t>examine various</w:t>
      </w:r>
      <w:r w:rsidR="00BF2ADC" w:rsidRPr="00931D7B">
        <w:rPr>
          <w:rFonts w:ascii="Times New Roman" w:hAnsi="Times New Roman" w:cs="Times New Roman"/>
          <w:sz w:val="24"/>
          <w:szCs w:val="24"/>
          <w:highlight w:val="yellow"/>
        </w:rPr>
        <w:t xml:space="preserve"> factors contributing to specific patient safety risks, eviden</w:t>
      </w:r>
      <w:r w:rsidR="00A72B79" w:rsidRPr="00931D7B">
        <w:rPr>
          <w:rFonts w:ascii="Times New Roman" w:hAnsi="Times New Roman" w:cs="Times New Roman"/>
          <w:sz w:val="24"/>
          <w:szCs w:val="24"/>
          <w:highlight w:val="yellow"/>
        </w:rPr>
        <w:t xml:space="preserve">ce-based solutions to such risks, and the nurse's coordinating role in cost-effectively driving </w:t>
      </w:r>
      <w:r w:rsidR="00A72B79" w:rsidRPr="00CD46E3">
        <w:rPr>
          <w:rFonts w:ascii="Times New Roman" w:hAnsi="Times New Roman" w:cs="Times New Roman"/>
          <w:sz w:val="24"/>
          <w:szCs w:val="24"/>
          <w:highlight w:val="yellow"/>
        </w:rPr>
        <w:t>patient's safety.</w:t>
      </w:r>
    </w:p>
    <w:p w:rsidR="00744864"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The</w:t>
      </w:r>
      <w:r w:rsidR="003B181A" w:rsidRPr="00931D7B">
        <w:rPr>
          <w:rFonts w:ascii="Times New Roman" w:hAnsi="Times New Roman" w:cs="Times New Roman"/>
          <w:sz w:val="24"/>
          <w:szCs w:val="24"/>
        </w:rPr>
        <w:t xml:space="preserve"> quality and effectiveness of healthcare services are determined by the degree of patient safety.</w:t>
      </w:r>
      <w:r w:rsidR="00A92A52" w:rsidRPr="00931D7B">
        <w:rPr>
          <w:rFonts w:ascii="Times New Roman" w:hAnsi="Times New Roman" w:cs="Times New Roman"/>
          <w:sz w:val="24"/>
          <w:szCs w:val="24"/>
        </w:rPr>
        <w:t xml:space="preserve"> </w:t>
      </w:r>
      <w:r w:rsidR="00A92A52" w:rsidRPr="00931D7B">
        <w:rPr>
          <w:rFonts w:ascii="Times New Roman" w:eastAsia="Times New Roman" w:hAnsi="Times New Roman" w:cs="Times New Roman"/>
          <w:sz w:val="24"/>
          <w:szCs w:val="24"/>
        </w:rPr>
        <w:t>Källberg et al., (2017)</w:t>
      </w:r>
      <w:r w:rsidR="00A92A52" w:rsidRPr="00931D7B">
        <w:rPr>
          <w:rFonts w:ascii="Times New Roman" w:hAnsi="Times New Roman" w:cs="Times New Roman"/>
          <w:sz w:val="24"/>
          <w:szCs w:val="24"/>
        </w:rPr>
        <w:t xml:space="preserve"> suggests that an </w:t>
      </w:r>
      <w:r w:rsidR="003B181A" w:rsidRPr="00931D7B">
        <w:rPr>
          <w:rFonts w:ascii="Times New Roman" w:hAnsi="Times New Roman" w:cs="Times New Roman"/>
          <w:sz w:val="24"/>
          <w:szCs w:val="24"/>
        </w:rPr>
        <w:t>in</w:t>
      </w:r>
      <w:r w:rsidR="00A92A52" w:rsidRPr="00931D7B">
        <w:rPr>
          <w:rFonts w:ascii="Times New Roman" w:hAnsi="Times New Roman" w:cs="Times New Roman"/>
          <w:sz w:val="24"/>
          <w:szCs w:val="24"/>
        </w:rPr>
        <w:t>effective healthcare program pauses</w:t>
      </w:r>
      <w:r w:rsidR="003B181A" w:rsidRPr="00931D7B">
        <w:rPr>
          <w:rFonts w:ascii="Times New Roman" w:hAnsi="Times New Roman" w:cs="Times New Roman"/>
          <w:sz w:val="24"/>
          <w:szCs w:val="24"/>
        </w:rPr>
        <w:t xml:space="preserve"> various risks to the patients. </w:t>
      </w:r>
      <w:r w:rsidR="003B181A" w:rsidRPr="00931D7B">
        <w:rPr>
          <w:rFonts w:ascii="Times New Roman" w:hAnsi="Times New Roman" w:cs="Times New Roman"/>
          <w:sz w:val="24"/>
          <w:szCs w:val="24"/>
          <w:highlight w:val="yellow"/>
        </w:rPr>
        <w:t>Suc</w:t>
      </w:r>
      <w:r w:rsidR="00A162C6" w:rsidRPr="00931D7B">
        <w:rPr>
          <w:rFonts w:ascii="Times New Roman" w:hAnsi="Times New Roman" w:cs="Times New Roman"/>
          <w:sz w:val="24"/>
          <w:szCs w:val="24"/>
          <w:highlight w:val="yellow"/>
        </w:rPr>
        <w:t>h risks accrue mainly from medication errors.</w:t>
      </w:r>
      <w:r w:rsidR="00D14F3E" w:rsidRPr="00931D7B">
        <w:rPr>
          <w:rFonts w:ascii="Times New Roman" w:hAnsi="Times New Roman" w:cs="Times New Roman"/>
          <w:sz w:val="24"/>
          <w:szCs w:val="24"/>
          <w:highlight w:val="yellow"/>
        </w:rPr>
        <w:t xml:space="preserve"> The type of dosage regimen used, written prescriptions, formulation, and manufacturing of the medicines, as well as the administration of the drugs, maybe erroneous if not properly checked.</w:t>
      </w:r>
      <w:r w:rsidR="00BE798E" w:rsidRPr="00931D7B">
        <w:rPr>
          <w:rFonts w:ascii="Times New Roman" w:hAnsi="Times New Roman" w:cs="Times New Roman"/>
          <w:sz w:val="24"/>
          <w:szCs w:val="24"/>
          <w:highlight w:val="yellow"/>
        </w:rPr>
        <w:t xml:space="preserve"> </w:t>
      </w:r>
      <w:r w:rsidR="00CD1E96" w:rsidRPr="00931D7B">
        <w:rPr>
          <w:rFonts w:ascii="Times New Roman" w:hAnsi="Times New Roman" w:cs="Times New Roman"/>
          <w:sz w:val="24"/>
          <w:szCs w:val="24"/>
          <w:highlight w:val="yellow"/>
        </w:rPr>
        <w:t xml:space="preserve">According to </w:t>
      </w:r>
      <w:r w:rsidR="00CD1E96" w:rsidRPr="00931D7B">
        <w:rPr>
          <w:rFonts w:ascii="Times New Roman" w:eastAsia="Times New Roman" w:hAnsi="Times New Roman" w:cs="Times New Roman"/>
          <w:sz w:val="24"/>
          <w:szCs w:val="24"/>
          <w:highlight w:val="yellow"/>
        </w:rPr>
        <w:t>Koehn et al., (</w:t>
      </w:r>
      <w:r w:rsidR="00CD1E96" w:rsidRPr="00CD1E96">
        <w:rPr>
          <w:rFonts w:ascii="Times New Roman" w:eastAsia="Times New Roman" w:hAnsi="Times New Roman" w:cs="Times New Roman"/>
          <w:sz w:val="24"/>
          <w:szCs w:val="24"/>
          <w:highlight w:val="yellow"/>
        </w:rPr>
        <w:t>2016</w:t>
      </w:r>
      <w:r w:rsidR="00CD1E96" w:rsidRPr="00931D7B">
        <w:rPr>
          <w:rFonts w:ascii="Times New Roman" w:eastAsia="Times New Roman" w:hAnsi="Times New Roman" w:cs="Times New Roman"/>
          <w:sz w:val="24"/>
          <w:szCs w:val="24"/>
          <w:highlight w:val="yellow"/>
        </w:rPr>
        <w:t>)</w:t>
      </w:r>
      <w:r w:rsidR="00CD46E3">
        <w:rPr>
          <w:rFonts w:ascii="Times New Roman" w:eastAsia="Times New Roman" w:hAnsi="Times New Roman" w:cs="Times New Roman"/>
          <w:sz w:val="24"/>
          <w:szCs w:val="24"/>
          <w:highlight w:val="yellow"/>
        </w:rPr>
        <w:t>,</w:t>
      </w:r>
      <w:r w:rsidR="00CD1E96" w:rsidRPr="00931D7B">
        <w:rPr>
          <w:rFonts w:ascii="Times New Roman" w:eastAsia="Times New Roman" w:hAnsi="Times New Roman" w:cs="Times New Roman"/>
          <w:sz w:val="24"/>
          <w:szCs w:val="24"/>
          <w:highlight w:val="yellow"/>
        </w:rPr>
        <w:t xml:space="preserve"> </w:t>
      </w:r>
      <w:r w:rsidR="00CD1E96" w:rsidRPr="00931D7B">
        <w:rPr>
          <w:rFonts w:ascii="Times New Roman" w:hAnsi="Times New Roman" w:cs="Times New Roman"/>
          <w:sz w:val="24"/>
          <w:szCs w:val="24"/>
          <w:highlight w:val="yellow"/>
        </w:rPr>
        <w:t>w</w:t>
      </w:r>
      <w:r w:rsidR="00BE798E" w:rsidRPr="00931D7B">
        <w:rPr>
          <w:rFonts w:ascii="Times New Roman" w:hAnsi="Times New Roman" w:cs="Times New Roman"/>
          <w:sz w:val="24"/>
          <w:szCs w:val="24"/>
          <w:highlight w:val="yellow"/>
        </w:rPr>
        <w:t>rong</w:t>
      </w:r>
      <w:r w:rsidR="00CD1E96" w:rsidRPr="00931D7B">
        <w:rPr>
          <w:rFonts w:ascii="Times New Roman" w:hAnsi="Times New Roman" w:cs="Times New Roman"/>
          <w:sz w:val="24"/>
          <w:szCs w:val="24"/>
          <w:highlight w:val="yellow"/>
        </w:rPr>
        <w:t xml:space="preserve"> medical </w:t>
      </w:r>
      <w:r w:rsidR="00BE798E" w:rsidRPr="00931D7B">
        <w:rPr>
          <w:rFonts w:ascii="Times New Roman" w:hAnsi="Times New Roman" w:cs="Times New Roman"/>
          <w:sz w:val="24"/>
          <w:szCs w:val="24"/>
          <w:highlight w:val="yellow"/>
        </w:rPr>
        <w:t>administration aspects account for a greater percentage of medical errors: about 36%. In that regard,</w:t>
      </w:r>
      <w:r w:rsidR="00D14F3E" w:rsidRPr="00931D7B">
        <w:rPr>
          <w:rFonts w:ascii="Times New Roman" w:hAnsi="Times New Roman" w:cs="Times New Roman"/>
          <w:sz w:val="24"/>
          <w:szCs w:val="24"/>
          <w:highlight w:val="yellow"/>
        </w:rPr>
        <w:t xml:space="preserve"> nurses</w:t>
      </w:r>
      <w:r w:rsidR="00BE798E" w:rsidRPr="00931D7B">
        <w:rPr>
          <w:rFonts w:ascii="Times New Roman" w:hAnsi="Times New Roman" w:cs="Times New Roman"/>
          <w:sz w:val="24"/>
          <w:szCs w:val="24"/>
          <w:highlight w:val="yellow"/>
        </w:rPr>
        <w:t xml:space="preserve"> being at the frontline in the administration of most medications</w:t>
      </w:r>
      <w:r w:rsidR="00D14F3E" w:rsidRPr="00931D7B">
        <w:rPr>
          <w:rFonts w:ascii="Times New Roman" w:hAnsi="Times New Roman" w:cs="Times New Roman"/>
          <w:sz w:val="24"/>
          <w:szCs w:val="24"/>
          <w:highlight w:val="yellow"/>
        </w:rPr>
        <w:t xml:space="preserve"> may pose much risk to a patient's health by administering the wrong drug or even a wrong dose</w:t>
      </w:r>
      <w:r w:rsidR="00CD46E3">
        <w:rPr>
          <w:rFonts w:ascii="Times New Roman" w:hAnsi="Times New Roman" w:cs="Times New Roman"/>
          <w:sz w:val="24"/>
          <w:szCs w:val="24"/>
          <w:highlight w:val="yellow"/>
        </w:rPr>
        <w:t>. Such cases happen</w:t>
      </w:r>
      <w:r w:rsidR="00D14F3E" w:rsidRPr="00931D7B">
        <w:rPr>
          <w:rFonts w:ascii="Times New Roman" w:hAnsi="Times New Roman" w:cs="Times New Roman"/>
          <w:sz w:val="24"/>
          <w:szCs w:val="24"/>
          <w:highlight w:val="yellow"/>
        </w:rPr>
        <w:t xml:space="preserve"> due to poor and misleading medicine packaging.</w:t>
      </w:r>
      <w:r w:rsidR="00CD46E3">
        <w:rPr>
          <w:rFonts w:ascii="Times New Roman" w:hAnsi="Times New Roman" w:cs="Times New Roman"/>
          <w:sz w:val="24"/>
          <w:szCs w:val="24"/>
          <w:highlight w:val="yellow"/>
        </w:rPr>
        <w:t xml:space="preserve"> For example,</w:t>
      </w:r>
      <w:r w:rsidR="00BE798E" w:rsidRPr="00931D7B">
        <w:rPr>
          <w:rFonts w:ascii="Times New Roman" w:hAnsi="Times New Roman" w:cs="Times New Roman"/>
          <w:sz w:val="24"/>
          <w:szCs w:val="24"/>
          <w:highlight w:val="yellow"/>
        </w:rPr>
        <w:t xml:space="preserve"> </w:t>
      </w:r>
      <w:r w:rsidR="00CD46E3">
        <w:rPr>
          <w:rFonts w:ascii="Times New Roman" w:hAnsi="Times New Roman" w:cs="Times New Roman"/>
          <w:sz w:val="24"/>
          <w:szCs w:val="24"/>
          <w:highlight w:val="yellow"/>
        </w:rPr>
        <w:t>p</w:t>
      </w:r>
      <w:r w:rsidR="006B64D2" w:rsidRPr="00931D7B">
        <w:rPr>
          <w:rFonts w:ascii="Times New Roman" w:hAnsi="Times New Roman" w:cs="Times New Roman"/>
          <w:sz w:val="24"/>
          <w:szCs w:val="24"/>
          <w:highlight w:val="yellow"/>
        </w:rPr>
        <w:t xml:space="preserve">oor packaging of such drugs like heparin has caused tragic cases. Several healthcare centers have reportedly asserted on the severe conditions causing the death of pediatric patients </w:t>
      </w:r>
      <w:r w:rsidR="006B64D2" w:rsidRPr="00931D7B">
        <w:rPr>
          <w:rFonts w:ascii="Times New Roman" w:hAnsi="Times New Roman" w:cs="Times New Roman"/>
          <w:sz w:val="24"/>
          <w:szCs w:val="24"/>
          <w:highlight w:val="yellow"/>
        </w:rPr>
        <w:lastRenderedPageBreak/>
        <w:t xml:space="preserve">resulting from heparin massive </w:t>
      </w:r>
      <w:r w:rsidR="00CD46E3" w:rsidRPr="00931D7B">
        <w:rPr>
          <w:rFonts w:ascii="Times New Roman" w:hAnsi="Times New Roman" w:cs="Times New Roman"/>
          <w:sz w:val="24"/>
          <w:szCs w:val="24"/>
          <w:highlight w:val="yellow"/>
        </w:rPr>
        <w:t>overdoses</w:t>
      </w:r>
      <w:r w:rsidR="00CD46E3">
        <w:rPr>
          <w:rFonts w:ascii="Times New Roman" w:hAnsi="Times New Roman" w:cs="Times New Roman"/>
          <w:sz w:val="24"/>
          <w:szCs w:val="24"/>
          <w:highlight w:val="yellow"/>
        </w:rPr>
        <w:t xml:space="preserve"> (Koehn et al., 2016)</w:t>
      </w:r>
      <w:r w:rsidR="006B64D2" w:rsidRPr="00931D7B">
        <w:rPr>
          <w:rFonts w:ascii="Times New Roman" w:hAnsi="Times New Roman" w:cs="Times New Roman"/>
          <w:sz w:val="24"/>
          <w:szCs w:val="24"/>
          <w:highlight w:val="yellow"/>
        </w:rPr>
        <w:t>.</w:t>
      </w:r>
      <w:r w:rsidR="003B181A" w:rsidRPr="00931D7B">
        <w:rPr>
          <w:rFonts w:ascii="Times New Roman" w:hAnsi="Times New Roman" w:cs="Times New Roman"/>
          <w:sz w:val="24"/>
          <w:szCs w:val="24"/>
          <w:highlight w:val="yellow"/>
        </w:rPr>
        <w:t xml:space="preserve"> Inefficient process care system in most healthcare has led to the creation of more mistakes that have posed patients' health at risk</w:t>
      </w:r>
      <w:r w:rsidR="002321BD" w:rsidRPr="00931D7B">
        <w:rPr>
          <w:rFonts w:ascii="Times New Roman" w:hAnsi="Times New Roman" w:cs="Times New Roman"/>
          <w:sz w:val="24"/>
          <w:szCs w:val="24"/>
          <w:highlight w:val="yellow"/>
        </w:rPr>
        <w:t>.</w:t>
      </w:r>
      <w:r w:rsidR="00972B30" w:rsidRPr="00931D7B">
        <w:rPr>
          <w:rFonts w:ascii="Times New Roman" w:hAnsi="Times New Roman" w:cs="Times New Roman"/>
          <w:sz w:val="24"/>
          <w:szCs w:val="24"/>
          <w:highlight w:val="yellow"/>
        </w:rPr>
        <w:t xml:space="preserve"> Therefore, </w:t>
      </w:r>
      <w:r w:rsidR="002321BD" w:rsidRPr="00931D7B">
        <w:rPr>
          <w:rFonts w:ascii="Times New Roman" w:hAnsi="Times New Roman" w:cs="Times New Roman"/>
          <w:sz w:val="24"/>
          <w:szCs w:val="24"/>
          <w:highlight w:val="yellow"/>
        </w:rPr>
        <w:t>nurses, pharmacists, and other frontline health personnel should intercept to</w:t>
      </w:r>
      <w:r w:rsidR="00BE798E" w:rsidRPr="00931D7B">
        <w:rPr>
          <w:rFonts w:ascii="Times New Roman" w:hAnsi="Times New Roman" w:cs="Times New Roman"/>
          <w:sz w:val="24"/>
          <w:szCs w:val="24"/>
          <w:highlight w:val="yellow"/>
        </w:rPr>
        <w:t xml:space="preserve"> avoid such medication errors through</w:t>
      </w:r>
      <w:r w:rsidR="002321BD" w:rsidRPr="00931D7B">
        <w:rPr>
          <w:rFonts w:ascii="Times New Roman" w:hAnsi="Times New Roman" w:cs="Times New Roman"/>
          <w:sz w:val="24"/>
          <w:szCs w:val="24"/>
          <w:highlight w:val="yellow"/>
        </w:rPr>
        <w:t xml:space="preserve"> </w:t>
      </w:r>
      <w:r w:rsidR="00BE798E" w:rsidRPr="00931D7B">
        <w:rPr>
          <w:rFonts w:ascii="Times New Roman" w:hAnsi="Times New Roman" w:cs="Times New Roman"/>
          <w:sz w:val="24"/>
          <w:szCs w:val="24"/>
          <w:highlight w:val="yellow"/>
        </w:rPr>
        <w:t>proper</w:t>
      </w:r>
      <w:r w:rsidR="002321BD" w:rsidRPr="00931D7B">
        <w:rPr>
          <w:rFonts w:ascii="Times New Roman" w:hAnsi="Times New Roman" w:cs="Times New Roman"/>
          <w:sz w:val="24"/>
          <w:szCs w:val="24"/>
          <w:highlight w:val="yellow"/>
        </w:rPr>
        <w:t xml:space="preserve"> </w:t>
      </w:r>
      <w:r w:rsidR="00BE798E" w:rsidRPr="00931D7B">
        <w:rPr>
          <w:rFonts w:ascii="Times New Roman" w:hAnsi="Times New Roman" w:cs="Times New Roman"/>
          <w:sz w:val="24"/>
          <w:szCs w:val="24"/>
          <w:highlight w:val="yellow"/>
        </w:rPr>
        <w:t>dispensation</w:t>
      </w:r>
      <w:r w:rsidR="002321BD" w:rsidRPr="00931D7B">
        <w:rPr>
          <w:rFonts w:ascii="Times New Roman" w:hAnsi="Times New Roman" w:cs="Times New Roman"/>
          <w:sz w:val="24"/>
          <w:szCs w:val="24"/>
          <w:highlight w:val="yellow"/>
        </w:rPr>
        <w:t xml:space="preserve"> administ</w:t>
      </w:r>
      <w:r w:rsidR="00BE798E" w:rsidRPr="00931D7B">
        <w:rPr>
          <w:rFonts w:ascii="Times New Roman" w:hAnsi="Times New Roman" w:cs="Times New Roman"/>
          <w:sz w:val="24"/>
          <w:szCs w:val="24"/>
          <w:highlight w:val="yellow"/>
        </w:rPr>
        <w:t>ration,</w:t>
      </w:r>
      <w:r w:rsidR="002321BD" w:rsidRPr="00931D7B">
        <w:rPr>
          <w:rFonts w:ascii="Times New Roman" w:hAnsi="Times New Roman" w:cs="Times New Roman"/>
          <w:sz w:val="24"/>
          <w:szCs w:val="24"/>
          <w:highlight w:val="yellow"/>
        </w:rPr>
        <w:t xml:space="preserve"> </w:t>
      </w:r>
      <w:r w:rsidR="00BE798E" w:rsidRPr="00931D7B">
        <w:rPr>
          <w:rFonts w:ascii="Times New Roman" w:hAnsi="Times New Roman" w:cs="Times New Roman"/>
          <w:sz w:val="24"/>
          <w:szCs w:val="24"/>
          <w:highlight w:val="yellow"/>
        </w:rPr>
        <w:t>transcription,</w:t>
      </w:r>
      <w:r w:rsidR="002321BD" w:rsidRPr="00931D7B">
        <w:rPr>
          <w:rFonts w:ascii="Times New Roman" w:hAnsi="Times New Roman" w:cs="Times New Roman"/>
          <w:sz w:val="24"/>
          <w:szCs w:val="24"/>
          <w:highlight w:val="yellow"/>
        </w:rPr>
        <w:t xml:space="preserve"> </w:t>
      </w:r>
      <w:r w:rsidR="00BE798E" w:rsidRPr="00931D7B">
        <w:rPr>
          <w:rFonts w:ascii="Times New Roman" w:hAnsi="Times New Roman" w:cs="Times New Roman"/>
          <w:sz w:val="24"/>
          <w:szCs w:val="24"/>
          <w:highlight w:val="yellow"/>
        </w:rPr>
        <w:t xml:space="preserve">and monitoring of patient’s responses for </w:t>
      </w:r>
      <w:r w:rsidR="002321BD" w:rsidRPr="00931D7B">
        <w:rPr>
          <w:rFonts w:ascii="Times New Roman" w:hAnsi="Times New Roman" w:cs="Times New Roman"/>
          <w:sz w:val="24"/>
          <w:szCs w:val="24"/>
          <w:highlight w:val="yellow"/>
        </w:rPr>
        <w:t>safety measures.</w:t>
      </w:r>
    </w:p>
    <w:p w:rsidR="00B95355" w:rsidRPr="00931D7B" w:rsidRDefault="008E6C2A" w:rsidP="00F02D44">
      <w:pPr>
        <w:spacing w:after="0" w:line="480" w:lineRule="auto"/>
        <w:ind w:firstLine="720"/>
        <w:rPr>
          <w:rFonts w:ascii="Times New Roman" w:hAnsi="Times New Roman" w:cs="Times New Roman"/>
          <w:sz w:val="24"/>
          <w:szCs w:val="24"/>
          <w:highlight w:val="yellow"/>
        </w:rPr>
      </w:pPr>
      <w:r w:rsidRPr="00931D7B">
        <w:rPr>
          <w:rFonts w:ascii="Times New Roman" w:hAnsi="Times New Roman" w:cs="Times New Roman"/>
          <w:sz w:val="24"/>
          <w:szCs w:val="24"/>
          <w:highlight w:val="yellow"/>
        </w:rPr>
        <w:t>Evidence-based</w:t>
      </w:r>
      <w:r w:rsidR="00A92A52" w:rsidRPr="00931D7B">
        <w:rPr>
          <w:rFonts w:ascii="Times New Roman" w:hAnsi="Times New Roman" w:cs="Times New Roman"/>
          <w:sz w:val="24"/>
          <w:szCs w:val="24"/>
          <w:highlight w:val="yellow"/>
        </w:rPr>
        <w:t xml:space="preserve"> healthcare solutions</w:t>
      </w:r>
      <w:r w:rsidRPr="00931D7B">
        <w:rPr>
          <w:rFonts w:ascii="Times New Roman" w:hAnsi="Times New Roman" w:cs="Times New Roman"/>
          <w:sz w:val="24"/>
          <w:szCs w:val="24"/>
          <w:highlight w:val="yellow"/>
        </w:rPr>
        <w:t xml:space="preserve"> are judicious and conscientious approaches used in line with the current best healthcare practices to check on patient safety </w:t>
      </w:r>
      <w:r w:rsidR="004336E6" w:rsidRPr="00931D7B">
        <w:rPr>
          <w:rFonts w:ascii="Times New Roman" w:hAnsi="Times New Roman" w:cs="Times New Roman"/>
          <w:sz w:val="24"/>
          <w:szCs w:val="24"/>
          <w:highlight w:val="yellow"/>
        </w:rPr>
        <w:t>measures</w:t>
      </w:r>
      <w:r w:rsidR="004336E6" w:rsidRPr="00931D7B">
        <w:rPr>
          <w:rFonts w:ascii="Times New Roman" w:eastAsia="Times New Roman" w:hAnsi="Times New Roman" w:cs="Times New Roman"/>
          <w:sz w:val="24"/>
          <w:szCs w:val="24"/>
          <w:highlight w:val="yellow"/>
        </w:rPr>
        <w:t xml:space="preserve"> (Boustani, Azar &amp; Solid, 2020</w:t>
      </w:r>
      <w:r w:rsidR="00CD1E96" w:rsidRPr="00931D7B">
        <w:rPr>
          <w:rFonts w:ascii="Times New Roman" w:eastAsia="Times New Roman" w:hAnsi="Times New Roman" w:cs="Times New Roman"/>
          <w:sz w:val="24"/>
          <w:szCs w:val="24"/>
          <w:highlight w:val="yellow"/>
        </w:rPr>
        <w:t>).</w:t>
      </w:r>
      <w:r w:rsidRPr="00931D7B">
        <w:rPr>
          <w:rFonts w:ascii="Times New Roman" w:hAnsi="Times New Roman" w:cs="Times New Roman"/>
          <w:sz w:val="24"/>
          <w:szCs w:val="24"/>
        </w:rPr>
        <w:t xml:space="preserve"> </w:t>
      </w:r>
      <w:r w:rsidRPr="00931D7B">
        <w:rPr>
          <w:rFonts w:ascii="Times New Roman" w:hAnsi="Times New Roman" w:cs="Times New Roman"/>
          <w:sz w:val="24"/>
          <w:szCs w:val="24"/>
          <w:highlight w:val="yellow"/>
        </w:rPr>
        <w:t xml:space="preserve">Such randomized controlled empirical approaches like the use of Clinical Decision Support, Personal Digital </w:t>
      </w:r>
      <w:r w:rsidR="00CE1DF3" w:rsidRPr="00931D7B">
        <w:rPr>
          <w:rFonts w:ascii="Times New Roman" w:hAnsi="Times New Roman" w:cs="Times New Roman"/>
          <w:sz w:val="24"/>
          <w:szCs w:val="24"/>
          <w:highlight w:val="yellow"/>
        </w:rPr>
        <w:t>Assistants</w:t>
      </w:r>
      <w:r w:rsidRPr="00931D7B">
        <w:rPr>
          <w:rFonts w:ascii="Times New Roman" w:hAnsi="Times New Roman" w:cs="Times New Roman"/>
          <w:sz w:val="24"/>
          <w:szCs w:val="24"/>
          <w:highlight w:val="yellow"/>
        </w:rPr>
        <w:t>,</w:t>
      </w:r>
      <w:r w:rsidR="00CE1DF3" w:rsidRPr="00931D7B">
        <w:rPr>
          <w:rFonts w:ascii="Times New Roman" w:hAnsi="Times New Roman" w:cs="Times New Roman"/>
          <w:sz w:val="24"/>
          <w:szCs w:val="24"/>
          <w:highlight w:val="yellow"/>
        </w:rPr>
        <w:t xml:space="preserve"> Medication Charts with simplified medical prescriptions, Barcoding and the use of Mobile Clinical Assistants have indeed helped not only in bettering the patient’s safety health risks but also reducing on the much cost spent curbing medication errors.</w:t>
      </w:r>
    </w:p>
    <w:p w:rsidR="00CE1DF3" w:rsidRPr="00931D7B" w:rsidRDefault="008E6C2A" w:rsidP="00F02D44">
      <w:pPr>
        <w:spacing w:after="0" w:line="480" w:lineRule="auto"/>
        <w:ind w:firstLine="720"/>
        <w:rPr>
          <w:rFonts w:ascii="Times New Roman" w:hAnsi="Times New Roman" w:cs="Times New Roman"/>
          <w:sz w:val="24"/>
          <w:szCs w:val="24"/>
          <w:highlight w:val="yellow"/>
        </w:rPr>
      </w:pPr>
      <w:r w:rsidRPr="00931D7B">
        <w:rPr>
          <w:rFonts w:ascii="Times New Roman" w:hAnsi="Times New Roman" w:cs="Times New Roman"/>
          <w:sz w:val="24"/>
          <w:szCs w:val="24"/>
          <w:highlight w:val="yellow"/>
        </w:rPr>
        <w:t xml:space="preserve">Starting with medication charts, the simplified medical prescriptions clearly states the medication </w:t>
      </w:r>
      <w:r w:rsidR="005A2FAF" w:rsidRPr="00931D7B">
        <w:rPr>
          <w:rFonts w:ascii="Times New Roman" w:hAnsi="Times New Roman" w:cs="Times New Roman"/>
          <w:sz w:val="24"/>
          <w:szCs w:val="24"/>
          <w:highlight w:val="yellow"/>
        </w:rPr>
        <w:t>forms, name, dose</w:t>
      </w:r>
      <w:r w:rsidRPr="00931D7B">
        <w:rPr>
          <w:rFonts w:ascii="Times New Roman" w:hAnsi="Times New Roman" w:cs="Times New Roman"/>
          <w:sz w:val="24"/>
          <w:szCs w:val="24"/>
          <w:highlight w:val="yellow"/>
        </w:rPr>
        <w:t xml:space="preserve"> to be administered</w:t>
      </w:r>
      <w:r w:rsidR="005A2FAF" w:rsidRPr="00931D7B">
        <w:rPr>
          <w:rFonts w:ascii="Times New Roman" w:hAnsi="Times New Roman" w:cs="Times New Roman"/>
          <w:sz w:val="24"/>
          <w:szCs w:val="24"/>
          <w:highlight w:val="yellow"/>
        </w:rPr>
        <w:t>, the frequency and quantity of the dose to be administered. This simplified prescription version helps nurses overcome omission errors and prescription errors while giving the right medicine and dosage to patients.</w:t>
      </w:r>
    </w:p>
    <w:p w:rsidR="005A2FAF" w:rsidRPr="00931D7B" w:rsidRDefault="008E6C2A" w:rsidP="00F02D44">
      <w:pPr>
        <w:spacing w:after="0" w:line="480" w:lineRule="auto"/>
        <w:ind w:firstLine="720"/>
        <w:rPr>
          <w:rFonts w:ascii="Times New Roman" w:hAnsi="Times New Roman" w:cs="Times New Roman"/>
          <w:sz w:val="24"/>
          <w:szCs w:val="24"/>
          <w:highlight w:val="yellow"/>
        </w:rPr>
      </w:pPr>
      <w:r w:rsidRPr="00931D7B">
        <w:rPr>
          <w:rFonts w:ascii="Times New Roman" w:hAnsi="Times New Roman" w:cs="Times New Roman"/>
          <w:sz w:val="24"/>
          <w:szCs w:val="24"/>
          <w:highlight w:val="yellow"/>
        </w:rPr>
        <w:t>Also, medication</w:t>
      </w:r>
      <w:r w:rsidR="00423380" w:rsidRPr="00931D7B">
        <w:rPr>
          <w:rFonts w:ascii="Times New Roman" w:hAnsi="Times New Roman" w:cs="Times New Roman"/>
          <w:sz w:val="24"/>
          <w:szCs w:val="24"/>
          <w:highlight w:val="yellow"/>
        </w:rPr>
        <w:t xml:space="preserve"> bar-coding enhances timing and accuracy in dispensing medicines. The bar-coded medicines outline the drug names, administration times and the dose to be administered thus reducing medication </w:t>
      </w:r>
      <w:r w:rsidR="00CD1E96" w:rsidRPr="00931D7B">
        <w:rPr>
          <w:rFonts w:ascii="Times New Roman" w:hAnsi="Times New Roman" w:cs="Times New Roman"/>
          <w:sz w:val="24"/>
          <w:szCs w:val="24"/>
          <w:highlight w:val="yellow"/>
        </w:rPr>
        <w:t xml:space="preserve">errors </w:t>
      </w:r>
      <w:r w:rsidR="00CD1E96" w:rsidRPr="00931D7B">
        <w:rPr>
          <w:rFonts w:ascii="Times New Roman" w:eastAsia="Times New Roman" w:hAnsi="Times New Roman" w:cs="Times New Roman"/>
          <w:sz w:val="24"/>
          <w:szCs w:val="24"/>
          <w:highlight w:val="yellow"/>
        </w:rPr>
        <w:t>(Boustani et al., 2020).</w:t>
      </w:r>
      <w:r w:rsidR="00423380" w:rsidRPr="00931D7B">
        <w:rPr>
          <w:rFonts w:ascii="Times New Roman" w:hAnsi="Times New Roman" w:cs="Times New Roman"/>
          <w:sz w:val="24"/>
          <w:szCs w:val="24"/>
          <w:highlight w:val="yellow"/>
        </w:rPr>
        <w:t xml:space="preserve"> Moreover, the barcode aspect controls the cognitive load that nurses may encounter when administering various medications. </w:t>
      </w:r>
    </w:p>
    <w:p w:rsidR="00423380" w:rsidRPr="00931D7B" w:rsidRDefault="008E6C2A" w:rsidP="00F02D44">
      <w:pPr>
        <w:spacing w:after="0" w:line="480" w:lineRule="auto"/>
        <w:ind w:firstLine="720"/>
        <w:rPr>
          <w:rFonts w:ascii="Times New Roman" w:hAnsi="Times New Roman" w:cs="Times New Roman"/>
          <w:sz w:val="24"/>
          <w:szCs w:val="24"/>
          <w:highlight w:val="yellow"/>
        </w:rPr>
      </w:pPr>
      <w:r w:rsidRPr="00931D7B">
        <w:rPr>
          <w:rFonts w:ascii="Times New Roman" w:hAnsi="Times New Roman" w:cs="Times New Roman"/>
          <w:sz w:val="24"/>
          <w:szCs w:val="24"/>
          <w:highlight w:val="yellow"/>
        </w:rPr>
        <w:t xml:space="preserve">Personal Digital Assistants also help in conveying medication information that helps nurses, pharmacists, and other medical practitioners prescribe and dispense drugs accordingly. </w:t>
      </w:r>
      <w:r w:rsidRPr="00931D7B">
        <w:rPr>
          <w:rFonts w:ascii="Times New Roman" w:hAnsi="Times New Roman" w:cs="Times New Roman"/>
          <w:sz w:val="24"/>
          <w:szCs w:val="24"/>
          <w:highlight w:val="yellow"/>
        </w:rPr>
        <w:lastRenderedPageBreak/>
        <w:t>Also, the approach enab</w:t>
      </w:r>
      <w:r w:rsidR="005963B0" w:rsidRPr="00931D7B">
        <w:rPr>
          <w:rFonts w:ascii="Times New Roman" w:hAnsi="Times New Roman" w:cs="Times New Roman"/>
          <w:sz w:val="24"/>
          <w:szCs w:val="24"/>
          <w:highlight w:val="yellow"/>
        </w:rPr>
        <w:t>les nurses to access patient medication records which reduces transcription and prescription errors.</w:t>
      </w:r>
    </w:p>
    <w:p w:rsidR="009D240A"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highlight w:val="yellow"/>
        </w:rPr>
        <w:t xml:space="preserve"> On that note, the above policies and guidelines enable medical professionals to discharge their duties accordingly while minimizing patient safety risks. Further, the approach is relatively cost-effective as patients get relieved without incurring additional treatment measures due to medication errors.</w:t>
      </w:r>
    </w:p>
    <w:p w:rsidR="00994CC0"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Nurses play a crucial role in the healthcare system. Nursing assumes a frontline whereby the nurses are task with the vigilant bedside role with a patient</w:t>
      </w:r>
      <w:r w:rsidR="00A92A52" w:rsidRPr="00931D7B">
        <w:rPr>
          <w:rFonts w:ascii="Times New Roman" w:eastAsia="Times New Roman" w:hAnsi="Times New Roman" w:cs="Times New Roman"/>
          <w:sz w:val="24"/>
          <w:szCs w:val="24"/>
        </w:rPr>
        <w:t xml:space="preserve"> (Andersson &amp; Hjelm, 2017)</w:t>
      </w:r>
      <w:r w:rsidRPr="00931D7B">
        <w:rPr>
          <w:rFonts w:ascii="Times New Roman" w:hAnsi="Times New Roman" w:cs="Times New Roman"/>
          <w:sz w:val="24"/>
          <w:szCs w:val="24"/>
        </w:rPr>
        <w:t xml:space="preserve"> As such, </w:t>
      </w:r>
      <w:r w:rsidRPr="00CD46E3">
        <w:rPr>
          <w:rFonts w:ascii="Times New Roman" w:hAnsi="Times New Roman" w:cs="Times New Roman"/>
          <w:sz w:val="24"/>
          <w:szCs w:val="24"/>
          <w:highlight w:val="yellow"/>
        </w:rPr>
        <w:t>a nurse coordinates with clinicians, doctors, and patient's family members for patient safet</w:t>
      </w:r>
      <w:r w:rsidR="00CD1E96" w:rsidRPr="00CD46E3">
        <w:rPr>
          <w:rFonts w:ascii="Times New Roman" w:hAnsi="Times New Roman" w:cs="Times New Roman"/>
          <w:sz w:val="24"/>
          <w:szCs w:val="24"/>
          <w:highlight w:val="yellow"/>
        </w:rPr>
        <w:t xml:space="preserve">y measures. Nurses </w:t>
      </w:r>
      <w:r w:rsidR="007C6441" w:rsidRPr="00CD46E3">
        <w:rPr>
          <w:rFonts w:ascii="Times New Roman" w:hAnsi="Times New Roman" w:cs="Times New Roman"/>
          <w:sz w:val="24"/>
          <w:szCs w:val="24"/>
          <w:highlight w:val="yellow"/>
        </w:rPr>
        <w:t xml:space="preserve">rely on the doctor’s instructions on the type and amount of medication to be </w:t>
      </w:r>
      <w:r w:rsidR="007C6441" w:rsidRPr="00931D7B">
        <w:rPr>
          <w:rFonts w:ascii="Times New Roman" w:hAnsi="Times New Roman" w:cs="Times New Roman"/>
          <w:sz w:val="24"/>
          <w:szCs w:val="24"/>
          <w:highlight w:val="yellow"/>
        </w:rPr>
        <w:t>given to a patient</w:t>
      </w:r>
      <w:r w:rsidR="00FC6221" w:rsidRPr="00931D7B">
        <w:rPr>
          <w:rFonts w:ascii="Times New Roman" w:hAnsi="Times New Roman" w:cs="Times New Roman"/>
          <w:sz w:val="24"/>
          <w:szCs w:val="24"/>
          <w:highlight w:val="yellow"/>
        </w:rPr>
        <w:t>. For example, after a medical doctor has scrutinized and ascertained the patient's disease, it will be a moral obligation to instruct the nurse on the right medicines to offer. This coordinated approach will enable the nurse to adhere to the specific medicines assigned.</w:t>
      </w:r>
      <w:r w:rsidR="003809BC" w:rsidRPr="00931D7B">
        <w:rPr>
          <w:rFonts w:ascii="Times New Roman" w:hAnsi="Times New Roman" w:cs="Times New Roman"/>
          <w:sz w:val="24"/>
          <w:szCs w:val="24"/>
          <w:highlight w:val="yellow"/>
        </w:rPr>
        <w:t xml:space="preserve"> By</w:t>
      </w:r>
      <w:r w:rsidR="00155956" w:rsidRPr="00931D7B">
        <w:rPr>
          <w:rFonts w:ascii="Times New Roman" w:hAnsi="Times New Roman" w:cs="Times New Roman"/>
          <w:sz w:val="24"/>
          <w:szCs w:val="24"/>
          <w:highlight w:val="yellow"/>
        </w:rPr>
        <w:t xml:space="preserve"> </w:t>
      </w:r>
      <w:r w:rsidR="00FC6221" w:rsidRPr="00931D7B">
        <w:rPr>
          <w:rFonts w:ascii="Times New Roman" w:hAnsi="Times New Roman" w:cs="Times New Roman"/>
          <w:sz w:val="24"/>
          <w:szCs w:val="24"/>
          <w:highlight w:val="yellow"/>
        </w:rPr>
        <w:t>extension, the nurse may coordinate with the patient’s families on the right medications to be bought in case of deteriorating conditions.</w:t>
      </w:r>
      <w:r w:rsidR="00155956" w:rsidRPr="00931D7B">
        <w:rPr>
          <w:rFonts w:ascii="Times New Roman" w:hAnsi="Times New Roman" w:cs="Times New Roman"/>
          <w:sz w:val="24"/>
          <w:szCs w:val="24"/>
          <w:highlight w:val="yellow"/>
        </w:rPr>
        <w:t xml:space="preserve"> </w:t>
      </w:r>
      <w:r w:rsidR="00AE2ADA" w:rsidRPr="00931D7B">
        <w:rPr>
          <w:rFonts w:ascii="Times New Roman" w:hAnsi="Times New Roman" w:cs="Times New Roman"/>
          <w:sz w:val="24"/>
          <w:szCs w:val="24"/>
          <w:highlight w:val="yellow"/>
        </w:rPr>
        <w:t>The nurse's</w:t>
      </w:r>
      <w:r w:rsidR="00FC6221" w:rsidRPr="00931D7B">
        <w:rPr>
          <w:rFonts w:ascii="Times New Roman" w:hAnsi="Times New Roman" w:cs="Times New Roman"/>
          <w:sz w:val="24"/>
          <w:szCs w:val="24"/>
          <w:highlight w:val="yellow"/>
        </w:rPr>
        <w:t xml:space="preserve"> coordinated</w:t>
      </w:r>
      <w:r w:rsidR="00AE2ADA" w:rsidRPr="00931D7B">
        <w:rPr>
          <w:rFonts w:ascii="Times New Roman" w:hAnsi="Times New Roman" w:cs="Times New Roman"/>
          <w:sz w:val="24"/>
          <w:szCs w:val="24"/>
          <w:highlight w:val="yellow"/>
        </w:rPr>
        <w:t xml:space="preserve"> role thus </w:t>
      </w:r>
      <w:r w:rsidR="00FC6221" w:rsidRPr="00931D7B">
        <w:rPr>
          <w:rFonts w:ascii="Times New Roman" w:hAnsi="Times New Roman" w:cs="Times New Roman"/>
          <w:sz w:val="24"/>
          <w:szCs w:val="24"/>
          <w:highlight w:val="yellow"/>
        </w:rPr>
        <w:t>will help cut costs resulting from</w:t>
      </w:r>
      <w:r w:rsidR="00AE2ADA" w:rsidRPr="00931D7B">
        <w:rPr>
          <w:rFonts w:ascii="Times New Roman" w:hAnsi="Times New Roman" w:cs="Times New Roman"/>
          <w:sz w:val="24"/>
          <w:szCs w:val="24"/>
          <w:highlight w:val="yellow"/>
        </w:rPr>
        <w:t xml:space="preserve"> inadvertent</w:t>
      </w:r>
      <w:r w:rsidR="00FC6221" w:rsidRPr="00931D7B">
        <w:rPr>
          <w:rFonts w:ascii="Times New Roman" w:hAnsi="Times New Roman" w:cs="Times New Roman"/>
          <w:sz w:val="24"/>
          <w:szCs w:val="24"/>
          <w:highlight w:val="yellow"/>
        </w:rPr>
        <w:t xml:space="preserve"> medication errors.</w:t>
      </w:r>
      <w:r w:rsidR="00FC6221" w:rsidRPr="00931D7B">
        <w:rPr>
          <w:rFonts w:ascii="Times New Roman" w:hAnsi="Times New Roman" w:cs="Times New Roman"/>
          <w:sz w:val="24"/>
          <w:szCs w:val="24"/>
        </w:rPr>
        <w:t xml:space="preserve"> </w:t>
      </w:r>
    </w:p>
    <w:p w:rsidR="00AE2ADA"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 xml:space="preserve">Nurses perform their noble coordinated tasks through a series of connections. </w:t>
      </w:r>
      <w:r w:rsidR="00A92A52" w:rsidRPr="00931D7B">
        <w:rPr>
          <w:rFonts w:ascii="Times New Roman" w:eastAsia="Times New Roman" w:hAnsi="Times New Roman" w:cs="Times New Roman"/>
          <w:sz w:val="24"/>
          <w:szCs w:val="24"/>
        </w:rPr>
        <w:t xml:space="preserve">Andersson &amp; Hjelm (2017), portrays </w:t>
      </w:r>
      <w:r w:rsidR="00A92A52" w:rsidRPr="00931D7B">
        <w:rPr>
          <w:rFonts w:ascii="Times New Roman" w:hAnsi="Times New Roman" w:cs="Times New Roman"/>
          <w:sz w:val="24"/>
          <w:szCs w:val="24"/>
        </w:rPr>
        <w:t xml:space="preserve">nurses as </w:t>
      </w:r>
      <w:r w:rsidRPr="00931D7B">
        <w:rPr>
          <w:rFonts w:ascii="Times New Roman" w:hAnsi="Times New Roman" w:cs="Times New Roman"/>
          <w:sz w:val="24"/>
          <w:szCs w:val="24"/>
        </w:rPr>
        <w:t>a common figure a</w:t>
      </w:r>
      <w:r w:rsidR="00A92A52" w:rsidRPr="00931D7B">
        <w:rPr>
          <w:rFonts w:ascii="Times New Roman" w:hAnsi="Times New Roman" w:cs="Times New Roman"/>
          <w:sz w:val="24"/>
          <w:szCs w:val="24"/>
        </w:rPr>
        <w:t>t the patient’s bedside who</w:t>
      </w:r>
      <w:r w:rsidR="009B4D05" w:rsidRPr="00931D7B">
        <w:rPr>
          <w:rFonts w:ascii="Times New Roman" w:hAnsi="Times New Roman" w:cs="Times New Roman"/>
          <w:sz w:val="24"/>
          <w:szCs w:val="24"/>
        </w:rPr>
        <w:t xml:space="preserve"> interacts with pharmacists, physicians, and doctors</w:t>
      </w:r>
      <w:r w:rsidR="00A92A52" w:rsidRPr="00931D7B">
        <w:rPr>
          <w:rFonts w:ascii="Times New Roman" w:hAnsi="Times New Roman" w:cs="Times New Roman"/>
          <w:sz w:val="24"/>
          <w:szCs w:val="24"/>
        </w:rPr>
        <w:t>:</w:t>
      </w:r>
      <w:r w:rsidR="00337927" w:rsidRPr="00931D7B">
        <w:rPr>
          <w:rFonts w:ascii="Times New Roman" w:hAnsi="Times New Roman" w:cs="Times New Roman"/>
          <w:sz w:val="24"/>
          <w:szCs w:val="24"/>
        </w:rPr>
        <w:t xml:space="preserve"> the healthcare team captain</w:t>
      </w:r>
      <w:r w:rsidR="00337927" w:rsidRPr="00931D7B">
        <w:rPr>
          <w:rFonts w:ascii="Times New Roman" w:hAnsi="Times New Roman" w:cs="Times New Roman"/>
          <w:sz w:val="24"/>
          <w:szCs w:val="24"/>
          <w:highlight w:val="yellow"/>
        </w:rPr>
        <w:t xml:space="preserve">. John Hopkin's university study reveals that about 26% - 36% of medication administration errors come to accrue from nurse's </w:t>
      </w:r>
      <w:r w:rsidR="00CD1E96" w:rsidRPr="00931D7B">
        <w:rPr>
          <w:rFonts w:ascii="Times New Roman" w:hAnsi="Times New Roman" w:cs="Times New Roman"/>
          <w:sz w:val="24"/>
          <w:szCs w:val="24"/>
          <w:highlight w:val="yellow"/>
        </w:rPr>
        <w:t>negligence (</w:t>
      </w:r>
      <w:r w:rsidR="00CD1E96" w:rsidRPr="00931D7B">
        <w:rPr>
          <w:rFonts w:ascii="Times New Roman" w:eastAsia="Times New Roman" w:hAnsi="Times New Roman" w:cs="Times New Roman"/>
          <w:sz w:val="24"/>
          <w:szCs w:val="24"/>
          <w:highlight w:val="yellow"/>
        </w:rPr>
        <w:t xml:space="preserve">Koehn et al., </w:t>
      </w:r>
      <w:r w:rsidR="00CD1E96" w:rsidRPr="00CD1E96">
        <w:rPr>
          <w:rFonts w:ascii="Times New Roman" w:eastAsia="Times New Roman" w:hAnsi="Times New Roman" w:cs="Times New Roman"/>
          <w:sz w:val="24"/>
          <w:szCs w:val="24"/>
          <w:highlight w:val="yellow"/>
        </w:rPr>
        <w:t>2016</w:t>
      </w:r>
      <w:r w:rsidR="00CD1E96" w:rsidRPr="00931D7B">
        <w:rPr>
          <w:rFonts w:ascii="Times New Roman" w:eastAsia="Times New Roman" w:hAnsi="Times New Roman" w:cs="Times New Roman"/>
          <w:sz w:val="24"/>
          <w:szCs w:val="24"/>
          <w:highlight w:val="yellow"/>
        </w:rPr>
        <w:t>)</w:t>
      </w:r>
      <w:r w:rsidR="00337927" w:rsidRPr="00931D7B">
        <w:rPr>
          <w:rFonts w:ascii="Times New Roman" w:hAnsi="Times New Roman" w:cs="Times New Roman"/>
          <w:sz w:val="24"/>
          <w:szCs w:val="24"/>
          <w:highlight w:val="yellow"/>
        </w:rPr>
        <w:t>.</w:t>
      </w:r>
      <w:r w:rsidR="00EB4B04" w:rsidRPr="00931D7B">
        <w:rPr>
          <w:rFonts w:ascii="Times New Roman" w:hAnsi="Times New Roman" w:cs="Times New Roman"/>
          <w:sz w:val="24"/>
          <w:szCs w:val="24"/>
          <w:highlight w:val="yellow"/>
        </w:rPr>
        <w:t xml:space="preserve"> Moreover, such errors have a greater impact on healthcare. For instance, about ten thousand deaths were reported in the United States due to wrong medical administration which then cost the healthcare $ 136 billion. Notwithstanding</w:t>
      </w:r>
      <w:r w:rsidR="009B4D05" w:rsidRPr="00931D7B">
        <w:rPr>
          <w:rFonts w:ascii="Times New Roman" w:hAnsi="Times New Roman" w:cs="Times New Roman"/>
          <w:sz w:val="24"/>
          <w:szCs w:val="24"/>
          <w:highlight w:val="yellow"/>
        </w:rPr>
        <w:t>,</w:t>
      </w:r>
      <w:r w:rsidR="00337927" w:rsidRPr="00931D7B">
        <w:rPr>
          <w:rFonts w:ascii="Times New Roman" w:hAnsi="Times New Roman" w:cs="Times New Roman"/>
          <w:sz w:val="24"/>
          <w:szCs w:val="24"/>
          <w:highlight w:val="yellow"/>
        </w:rPr>
        <w:t xml:space="preserve"> the nurses may be </w:t>
      </w:r>
      <w:r w:rsidR="00337927" w:rsidRPr="00931D7B">
        <w:rPr>
          <w:rFonts w:ascii="Times New Roman" w:hAnsi="Times New Roman" w:cs="Times New Roman"/>
          <w:sz w:val="24"/>
          <w:szCs w:val="24"/>
          <w:highlight w:val="yellow"/>
        </w:rPr>
        <w:lastRenderedPageBreak/>
        <w:t>taken through advanced pharmacological education to give them insight into the usage and administration of drugs. Nurses will</w:t>
      </w:r>
      <w:r w:rsidR="002A30B2" w:rsidRPr="00931D7B">
        <w:rPr>
          <w:rFonts w:ascii="Times New Roman" w:hAnsi="Times New Roman" w:cs="Times New Roman"/>
          <w:sz w:val="24"/>
          <w:szCs w:val="24"/>
          <w:highlight w:val="yellow"/>
        </w:rPr>
        <w:t xml:space="preserve"> thus apply</w:t>
      </w:r>
      <w:r w:rsidR="00337927" w:rsidRPr="00931D7B">
        <w:rPr>
          <w:rFonts w:ascii="Times New Roman" w:hAnsi="Times New Roman" w:cs="Times New Roman"/>
          <w:sz w:val="24"/>
          <w:szCs w:val="24"/>
          <w:highlight w:val="yellow"/>
        </w:rPr>
        <w:t xml:space="preserve"> </w:t>
      </w:r>
      <w:r w:rsidR="002A30B2" w:rsidRPr="00931D7B">
        <w:rPr>
          <w:rFonts w:ascii="Times New Roman" w:hAnsi="Times New Roman" w:cs="Times New Roman"/>
          <w:sz w:val="24"/>
          <w:szCs w:val="24"/>
          <w:highlight w:val="yellow"/>
        </w:rPr>
        <w:t xml:space="preserve">the </w:t>
      </w:r>
      <w:r w:rsidR="00337927" w:rsidRPr="00931D7B">
        <w:rPr>
          <w:rFonts w:ascii="Times New Roman" w:hAnsi="Times New Roman" w:cs="Times New Roman"/>
          <w:sz w:val="24"/>
          <w:szCs w:val="24"/>
          <w:highlight w:val="yellow"/>
        </w:rPr>
        <w:t>knowledge to properly administer drugs with correct dosage prescriptions</w:t>
      </w:r>
      <w:r w:rsidR="00EB4B04" w:rsidRPr="00931D7B">
        <w:rPr>
          <w:rFonts w:ascii="Times New Roman" w:hAnsi="Times New Roman" w:cs="Times New Roman"/>
          <w:sz w:val="24"/>
          <w:szCs w:val="24"/>
          <w:highlight w:val="yellow"/>
        </w:rPr>
        <w:t xml:space="preserve">, they </w:t>
      </w:r>
      <w:r w:rsidR="002A30B2" w:rsidRPr="00931D7B">
        <w:rPr>
          <w:rFonts w:ascii="Times New Roman" w:hAnsi="Times New Roman" w:cs="Times New Roman"/>
          <w:sz w:val="24"/>
          <w:szCs w:val="24"/>
          <w:highlight w:val="yellow"/>
        </w:rPr>
        <w:t>will also be cautions to the adverse drug reactions on patients and therefore monitor and teach the patients accordingly.</w:t>
      </w:r>
      <w:r w:rsidR="009B4D05" w:rsidRPr="00931D7B">
        <w:rPr>
          <w:rFonts w:ascii="Times New Roman" w:hAnsi="Times New Roman" w:cs="Times New Roman"/>
          <w:sz w:val="24"/>
          <w:szCs w:val="24"/>
          <w:highlight w:val="yellow"/>
        </w:rPr>
        <w:t xml:space="preserve"> </w:t>
      </w:r>
      <w:r w:rsidR="00EB4B04" w:rsidRPr="00931D7B">
        <w:rPr>
          <w:rFonts w:ascii="Times New Roman" w:hAnsi="Times New Roman" w:cs="Times New Roman"/>
          <w:sz w:val="24"/>
          <w:szCs w:val="24"/>
          <w:highlight w:val="yellow"/>
        </w:rPr>
        <w:t xml:space="preserve"> Such precautionary measures will otherwise guarantee a patient's safety and minimize cost the inadvertent medical errors</w:t>
      </w:r>
      <w:r w:rsidR="00EB4B04" w:rsidRPr="00931D7B">
        <w:rPr>
          <w:rFonts w:ascii="Times New Roman" w:hAnsi="Times New Roman" w:cs="Times New Roman"/>
          <w:sz w:val="24"/>
          <w:szCs w:val="24"/>
        </w:rPr>
        <w:t>.</w:t>
      </w:r>
    </w:p>
    <w:p w:rsidR="006E32FA" w:rsidRPr="00931D7B" w:rsidRDefault="008E6C2A" w:rsidP="00F02D44">
      <w:pPr>
        <w:spacing w:after="0" w:line="480" w:lineRule="auto"/>
        <w:ind w:firstLine="720"/>
        <w:rPr>
          <w:rFonts w:ascii="Times New Roman" w:hAnsi="Times New Roman" w:cs="Times New Roman"/>
          <w:sz w:val="24"/>
          <w:szCs w:val="24"/>
        </w:rPr>
      </w:pPr>
      <w:r w:rsidRPr="00931D7B">
        <w:rPr>
          <w:rFonts w:ascii="Times New Roman" w:hAnsi="Times New Roman" w:cs="Times New Roman"/>
          <w:sz w:val="24"/>
          <w:szCs w:val="24"/>
        </w:rPr>
        <w:t xml:space="preserve">To wrap it all, the healthcare quality process and patient safety stem from a successful enactment of various factors. Good leadership capacity, clarity of the policies, adequate data on </w:t>
      </w:r>
      <w:r w:rsidR="00851BC4" w:rsidRPr="00931D7B">
        <w:rPr>
          <w:rFonts w:ascii="Times New Roman" w:hAnsi="Times New Roman" w:cs="Times New Roman"/>
          <w:sz w:val="24"/>
          <w:szCs w:val="24"/>
        </w:rPr>
        <w:t>safety measures, a skilled and professional healthcare worker</w:t>
      </w:r>
      <w:r w:rsidR="004B3E51" w:rsidRPr="00931D7B">
        <w:rPr>
          <w:rFonts w:ascii="Times New Roman" w:hAnsi="Times New Roman" w:cs="Times New Roman"/>
          <w:sz w:val="24"/>
          <w:szCs w:val="24"/>
        </w:rPr>
        <w:t xml:space="preserve">, and effective patient care </w:t>
      </w:r>
      <w:r w:rsidR="007C6441" w:rsidRPr="00931D7B">
        <w:rPr>
          <w:rFonts w:ascii="Times New Roman" w:hAnsi="Times New Roman" w:cs="Times New Roman"/>
          <w:sz w:val="24"/>
          <w:szCs w:val="24"/>
        </w:rPr>
        <w:t xml:space="preserve">coordination which </w:t>
      </w:r>
      <w:r w:rsidR="004B3E51" w:rsidRPr="00931D7B">
        <w:rPr>
          <w:rFonts w:ascii="Times New Roman" w:hAnsi="Times New Roman" w:cs="Times New Roman"/>
          <w:sz w:val="24"/>
          <w:szCs w:val="24"/>
        </w:rPr>
        <w:t>makes an ideal and effective healthcare unit.</w:t>
      </w:r>
      <w:r w:rsidR="00155956" w:rsidRPr="00931D7B">
        <w:rPr>
          <w:rFonts w:ascii="Times New Roman" w:hAnsi="Times New Roman" w:cs="Times New Roman"/>
          <w:sz w:val="24"/>
          <w:szCs w:val="24"/>
        </w:rPr>
        <w:t xml:space="preserve"> Ideally, </w:t>
      </w:r>
      <w:r w:rsidR="00313987" w:rsidRPr="00931D7B">
        <w:rPr>
          <w:rFonts w:ascii="Times New Roman" w:hAnsi="Times New Roman" w:cs="Times New Roman"/>
          <w:sz w:val="24"/>
          <w:szCs w:val="24"/>
        </w:rPr>
        <w:t>patients' preferences and needs satisfaction determines high-value and high-quality healthcare.</w:t>
      </w:r>
      <w:r w:rsidR="004B3E51" w:rsidRPr="00931D7B">
        <w:rPr>
          <w:rFonts w:ascii="Times New Roman" w:hAnsi="Times New Roman" w:cs="Times New Roman"/>
          <w:sz w:val="24"/>
          <w:szCs w:val="24"/>
        </w:rPr>
        <w:t xml:space="preserve"> Therefore, healthcare personnel and organizations should embrace</w:t>
      </w:r>
      <w:r w:rsidR="00313987" w:rsidRPr="00931D7B">
        <w:rPr>
          <w:rFonts w:ascii="Times New Roman" w:hAnsi="Times New Roman" w:cs="Times New Roman"/>
          <w:sz w:val="24"/>
          <w:szCs w:val="24"/>
        </w:rPr>
        <w:t xml:space="preserve"> the use of specifi</w:t>
      </w:r>
      <w:r w:rsidR="007C6441" w:rsidRPr="00931D7B">
        <w:rPr>
          <w:rFonts w:ascii="Times New Roman" w:hAnsi="Times New Roman" w:cs="Times New Roman"/>
          <w:sz w:val="24"/>
          <w:szCs w:val="24"/>
        </w:rPr>
        <w:t>c and broad care coordinated approaches and minimize medical errors in the quest for patient’s safety</w:t>
      </w:r>
      <w:r w:rsidR="00313987" w:rsidRPr="00931D7B">
        <w:rPr>
          <w:rFonts w:ascii="Times New Roman" w:hAnsi="Times New Roman" w:cs="Times New Roman"/>
          <w:sz w:val="24"/>
          <w:szCs w:val="24"/>
        </w:rPr>
        <w:t>. Such approaches should include teamwork, availability of health information systems, as</w:t>
      </w:r>
      <w:r w:rsidR="007C6441" w:rsidRPr="00931D7B">
        <w:rPr>
          <w:rFonts w:ascii="Times New Roman" w:hAnsi="Times New Roman" w:cs="Times New Roman"/>
          <w:sz w:val="24"/>
          <w:szCs w:val="24"/>
        </w:rPr>
        <w:t>sessment of patient's medical records for correct medication, and counseling.</w:t>
      </w:r>
      <w:r w:rsidR="00313987" w:rsidRPr="00931D7B">
        <w:rPr>
          <w:rFonts w:ascii="Times New Roman" w:hAnsi="Times New Roman" w:cs="Times New Roman"/>
          <w:sz w:val="24"/>
          <w:szCs w:val="24"/>
        </w:rPr>
        <w:t xml:space="preserve"> </w:t>
      </w:r>
    </w:p>
    <w:p w:rsidR="009D240A" w:rsidRPr="00931D7B" w:rsidRDefault="009D240A" w:rsidP="00F02D44">
      <w:pPr>
        <w:spacing w:after="0" w:line="480" w:lineRule="auto"/>
        <w:rPr>
          <w:rFonts w:ascii="Times New Roman" w:hAnsi="Times New Roman" w:cs="Times New Roman"/>
          <w:sz w:val="24"/>
          <w:szCs w:val="24"/>
        </w:rPr>
      </w:pPr>
    </w:p>
    <w:p w:rsidR="007C4D5A" w:rsidRPr="00931D7B" w:rsidRDefault="007C4D5A" w:rsidP="00F02D44">
      <w:pPr>
        <w:spacing w:after="0" w:line="480" w:lineRule="auto"/>
        <w:rPr>
          <w:rFonts w:ascii="Times New Roman" w:hAnsi="Times New Roman" w:cs="Times New Roman"/>
          <w:sz w:val="24"/>
          <w:szCs w:val="24"/>
        </w:rPr>
      </w:pPr>
    </w:p>
    <w:p w:rsidR="00F8707C" w:rsidRPr="00931D7B" w:rsidRDefault="00F8707C" w:rsidP="00F02D44">
      <w:pPr>
        <w:spacing w:after="0" w:line="480" w:lineRule="auto"/>
        <w:rPr>
          <w:rFonts w:ascii="Times New Roman" w:hAnsi="Times New Roman" w:cs="Times New Roman"/>
          <w:sz w:val="24"/>
          <w:szCs w:val="24"/>
        </w:rPr>
      </w:pPr>
    </w:p>
    <w:p w:rsidR="00851BC4" w:rsidRDefault="00851BC4" w:rsidP="00F02D44">
      <w:pPr>
        <w:spacing w:after="0" w:line="480" w:lineRule="auto"/>
        <w:rPr>
          <w:rFonts w:ascii="Times New Roman" w:hAnsi="Times New Roman" w:cs="Times New Roman"/>
          <w:sz w:val="24"/>
          <w:szCs w:val="24"/>
        </w:rPr>
      </w:pPr>
    </w:p>
    <w:p w:rsidR="00F02D44" w:rsidRDefault="00F02D44" w:rsidP="00F02D44">
      <w:pPr>
        <w:spacing w:after="0" w:line="480" w:lineRule="auto"/>
        <w:rPr>
          <w:rFonts w:ascii="Times New Roman" w:hAnsi="Times New Roman" w:cs="Times New Roman"/>
          <w:sz w:val="24"/>
          <w:szCs w:val="24"/>
        </w:rPr>
      </w:pPr>
    </w:p>
    <w:p w:rsidR="00F02D44" w:rsidRDefault="00F02D44" w:rsidP="00F02D44">
      <w:pPr>
        <w:spacing w:after="0" w:line="480" w:lineRule="auto"/>
        <w:rPr>
          <w:rFonts w:ascii="Times New Roman" w:hAnsi="Times New Roman" w:cs="Times New Roman"/>
          <w:sz w:val="24"/>
          <w:szCs w:val="24"/>
        </w:rPr>
      </w:pPr>
    </w:p>
    <w:p w:rsidR="00F02D44" w:rsidRDefault="00F02D44" w:rsidP="00F02D44">
      <w:pPr>
        <w:spacing w:after="0" w:line="480" w:lineRule="auto"/>
        <w:rPr>
          <w:rFonts w:ascii="Times New Roman" w:hAnsi="Times New Roman" w:cs="Times New Roman"/>
          <w:sz w:val="24"/>
          <w:szCs w:val="24"/>
        </w:rPr>
      </w:pPr>
    </w:p>
    <w:p w:rsidR="00F02D44" w:rsidRDefault="00F02D44" w:rsidP="00F02D44">
      <w:pPr>
        <w:spacing w:after="0" w:line="480" w:lineRule="auto"/>
        <w:rPr>
          <w:rFonts w:ascii="Times New Roman" w:hAnsi="Times New Roman" w:cs="Times New Roman"/>
          <w:sz w:val="24"/>
          <w:szCs w:val="24"/>
        </w:rPr>
      </w:pPr>
    </w:p>
    <w:p w:rsidR="00F02D44" w:rsidRPr="00931D7B" w:rsidRDefault="00F02D44" w:rsidP="00F02D44">
      <w:pPr>
        <w:spacing w:after="0" w:line="480" w:lineRule="auto"/>
        <w:rPr>
          <w:rFonts w:ascii="Times New Roman" w:hAnsi="Times New Roman" w:cs="Times New Roman"/>
          <w:sz w:val="24"/>
          <w:szCs w:val="24"/>
        </w:rPr>
      </w:pPr>
    </w:p>
    <w:p w:rsidR="00F8707C" w:rsidRPr="00931D7B" w:rsidRDefault="008E6C2A" w:rsidP="00F02D44">
      <w:pPr>
        <w:spacing w:after="0" w:line="480" w:lineRule="auto"/>
        <w:jc w:val="center"/>
        <w:rPr>
          <w:rFonts w:ascii="Times New Roman" w:hAnsi="Times New Roman" w:cs="Times New Roman"/>
          <w:sz w:val="24"/>
          <w:szCs w:val="24"/>
        </w:rPr>
      </w:pPr>
      <w:r w:rsidRPr="00931D7B">
        <w:rPr>
          <w:rFonts w:ascii="Times New Roman" w:hAnsi="Times New Roman" w:cs="Times New Roman"/>
          <w:sz w:val="24"/>
          <w:szCs w:val="24"/>
        </w:rPr>
        <w:lastRenderedPageBreak/>
        <w:t>References</w:t>
      </w:r>
    </w:p>
    <w:p w:rsidR="00931D7B" w:rsidRPr="00931D7B" w:rsidRDefault="008E6C2A" w:rsidP="00F02D44">
      <w:pPr>
        <w:spacing w:after="0" w:line="480" w:lineRule="auto"/>
        <w:ind w:left="720" w:hanging="720"/>
        <w:rPr>
          <w:rFonts w:ascii="Times New Roman" w:eastAsia="Times New Roman" w:hAnsi="Times New Roman" w:cs="Times New Roman"/>
          <w:sz w:val="24"/>
          <w:szCs w:val="24"/>
        </w:rPr>
      </w:pPr>
      <w:r w:rsidRPr="00931D7B">
        <w:rPr>
          <w:rFonts w:ascii="Times New Roman" w:eastAsia="Times New Roman" w:hAnsi="Times New Roman" w:cs="Times New Roman"/>
          <w:sz w:val="24"/>
          <w:szCs w:val="24"/>
        </w:rPr>
        <w:t xml:space="preserve">Andersson, F., &amp; Hjelm, K. (2017). Patient safety in Nursing homes in Sweden: nurses' views on safety and their role. </w:t>
      </w:r>
      <w:r w:rsidRPr="00931D7B">
        <w:rPr>
          <w:rFonts w:ascii="Times New Roman" w:eastAsia="Times New Roman" w:hAnsi="Times New Roman" w:cs="Times New Roman"/>
          <w:i/>
          <w:iCs/>
          <w:sz w:val="24"/>
          <w:szCs w:val="24"/>
        </w:rPr>
        <w:t>Journal of health services research &amp; policy</w:t>
      </w:r>
      <w:r w:rsidRPr="00931D7B">
        <w:rPr>
          <w:rFonts w:ascii="Times New Roman" w:eastAsia="Times New Roman" w:hAnsi="Times New Roman" w:cs="Times New Roman"/>
          <w:sz w:val="24"/>
          <w:szCs w:val="24"/>
        </w:rPr>
        <w:t xml:space="preserve">, </w:t>
      </w:r>
      <w:r w:rsidRPr="00931D7B">
        <w:rPr>
          <w:rFonts w:ascii="Times New Roman" w:eastAsia="Times New Roman" w:hAnsi="Times New Roman" w:cs="Times New Roman"/>
          <w:i/>
          <w:iCs/>
          <w:sz w:val="24"/>
          <w:szCs w:val="24"/>
        </w:rPr>
        <w:t>22</w:t>
      </w:r>
      <w:r w:rsidRPr="00931D7B">
        <w:rPr>
          <w:rFonts w:ascii="Times New Roman" w:eastAsia="Times New Roman" w:hAnsi="Times New Roman" w:cs="Times New Roman"/>
          <w:sz w:val="24"/>
          <w:szCs w:val="24"/>
        </w:rPr>
        <w:t>(4), 204-210.</w:t>
      </w:r>
    </w:p>
    <w:p w:rsidR="00931D7B" w:rsidRPr="00931D7B" w:rsidRDefault="008E6C2A" w:rsidP="00F02D44">
      <w:pPr>
        <w:spacing w:after="0" w:line="480" w:lineRule="auto"/>
        <w:ind w:left="720" w:hanging="720"/>
        <w:rPr>
          <w:rFonts w:ascii="Times New Roman" w:eastAsia="Times New Roman" w:hAnsi="Times New Roman" w:cs="Times New Roman"/>
          <w:sz w:val="24"/>
          <w:szCs w:val="24"/>
        </w:rPr>
      </w:pPr>
      <w:r w:rsidRPr="00931D7B">
        <w:rPr>
          <w:rFonts w:ascii="Times New Roman" w:eastAsia="Times New Roman" w:hAnsi="Times New Roman" w:cs="Times New Roman"/>
          <w:sz w:val="24"/>
          <w:szCs w:val="24"/>
        </w:rPr>
        <w:t xml:space="preserve">Boustani, M., Azar, J., &amp; Solid, C. A. (2020). </w:t>
      </w:r>
      <w:r w:rsidRPr="00931D7B">
        <w:rPr>
          <w:rFonts w:ascii="Times New Roman" w:eastAsia="Times New Roman" w:hAnsi="Times New Roman" w:cs="Times New Roman"/>
          <w:i/>
          <w:iCs/>
          <w:sz w:val="24"/>
          <w:szCs w:val="24"/>
        </w:rPr>
        <w:t>Agile implementation: a model for implementing evidence-based healthcare solutions into real-world practice to achieve sustainable change</w:t>
      </w:r>
      <w:r w:rsidRPr="00931D7B">
        <w:rPr>
          <w:rFonts w:ascii="Times New Roman" w:eastAsia="Times New Roman" w:hAnsi="Times New Roman" w:cs="Times New Roman"/>
          <w:sz w:val="24"/>
          <w:szCs w:val="24"/>
        </w:rPr>
        <w:t>. Morgan James Publishing.</w:t>
      </w:r>
    </w:p>
    <w:p w:rsidR="00931D7B" w:rsidRPr="00931D7B" w:rsidRDefault="008E6C2A" w:rsidP="00F02D44">
      <w:pPr>
        <w:spacing w:after="0" w:line="480" w:lineRule="auto"/>
        <w:ind w:left="720" w:hanging="720"/>
        <w:rPr>
          <w:rFonts w:ascii="Times New Roman" w:eastAsia="Times New Roman" w:hAnsi="Times New Roman" w:cs="Times New Roman"/>
          <w:sz w:val="24"/>
          <w:szCs w:val="24"/>
        </w:rPr>
      </w:pPr>
      <w:r w:rsidRPr="00931D7B">
        <w:rPr>
          <w:rFonts w:ascii="Times New Roman" w:eastAsia="Times New Roman" w:hAnsi="Times New Roman" w:cs="Times New Roman"/>
          <w:sz w:val="24"/>
          <w:szCs w:val="24"/>
        </w:rPr>
        <w:t>Hord, J., Hays, A., &amp; Chu, R. (2017). Careers in quality improvement and patient safety. In</w:t>
      </w:r>
      <w:r w:rsidRPr="00931D7B">
        <w:rPr>
          <w:rFonts w:ascii="Times New Roman" w:eastAsia="Times New Roman" w:hAnsi="Times New Roman" w:cs="Times New Roman"/>
          <w:i/>
          <w:iCs/>
          <w:sz w:val="24"/>
          <w:szCs w:val="24"/>
        </w:rPr>
        <w:t>-Patient Safety and Quality in Pediatric Hematology/Oncology and Stem Cell Transplantation</w:t>
      </w:r>
      <w:r w:rsidRPr="00931D7B">
        <w:rPr>
          <w:rFonts w:ascii="Times New Roman" w:eastAsia="Times New Roman" w:hAnsi="Times New Roman" w:cs="Times New Roman"/>
          <w:sz w:val="24"/>
          <w:szCs w:val="24"/>
        </w:rPr>
        <w:t xml:space="preserve"> (pp. 351-360). Springer, Cham.</w:t>
      </w:r>
    </w:p>
    <w:p w:rsidR="00931D7B" w:rsidRDefault="008E6C2A" w:rsidP="00F02D44">
      <w:pPr>
        <w:spacing w:after="0" w:line="480" w:lineRule="auto"/>
        <w:ind w:left="720" w:hanging="720"/>
        <w:rPr>
          <w:rFonts w:ascii="Times New Roman" w:eastAsia="Times New Roman" w:hAnsi="Times New Roman" w:cs="Times New Roman"/>
          <w:sz w:val="24"/>
          <w:szCs w:val="24"/>
        </w:rPr>
      </w:pPr>
      <w:r w:rsidRPr="00931D7B">
        <w:rPr>
          <w:rFonts w:ascii="Times New Roman" w:eastAsia="Times New Roman" w:hAnsi="Times New Roman" w:cs="Times New Roman"/>
          <w:sz w:val="24"/>
          <w:szCs w:val="24"/>
        </w:rPr>
        <w:t xml:space="preserve">Källberg, A. S., Ehrenberg, A., Florin, J., Östergren, J., &amp; Göransson, K. E. (2017). Physicians’ and nurses’ perceptions of patient safety risks in the emergency department. </w:t>
      </w:r>
      <w:r w:rsidRPr="00931D7B">
        <w:rPr>
          <w:rFonts w:ascii="Times New Roman" w:eastAsia="Times New Roman" w:hAnsi="Times New Roman" w:cs="Times New Roman"/>
          <w:i/>
          <w:iCs/>
          <w:sz w:val="24"/>
          <w:szCs w:val="24"/>
        </w:rPr>
        <w:t>International emergency nursing</w:t>
      </w:r>
      <w:r w:rsidRPr="00931D7B">
        <w:rPr>
          <w:rFonts w:ascii="Times New Roman" w:eastAsia="Times New Roman" w:hAnsi="Times New Roman" w:cs="Times New Roman"/>
          <w:sz w:val="24"/>
          <w:szCs w:val="24"/>
        </w:rPr>
        <w:t xml:space="preserve">, </w:t>
      </w:r>
      <w:r w:rsidRPr="00931D7B">
        <w:rPr>
          <w:rFonts w:ascii="Times New Roman" w:eastAsia="Times New Roman" w:hAnsi="Times New Roman" w:cs="Times New Roman"/>
          <w:i/>
          <w:iCs/>
          <w:sz w:val="24"/>
          <w:szCs w:val="24"/>
        </w:rPr>
        <w:t>33</w:t>
      </w:r>
      <w:r w:rsidRPr="00931D7B">
        <w:rPr>
          <w:rFonts w:ascii="Times New Roman" w:eastAsia="Times New Roman" w:hAnsi="Times New Roman" w:cs="Times New Roman"/>
          <w:sz w:val="24"/>
          <w:szCs w:val="24"/>
        </w:rPr>
        <w:t>, 14-19.</w:t>
      </w:r>
    </w:p>
    <w:p w:rsidR="00B72474" w:rsidRPr="00931D7B" w:rsidRDefault="00B72474" w:rsidP="00F02D44">
      <w:pPr>
        <w:spacing w:after="0" w:line="480" w:lineRule="auto"/>
        <w:ind w:left="720" w:hanging="720"/>
        <w:rPr>
          <w:rFonts w:ascii="Times New Roman" w:eastAsia="Times New Roman" w:hAnsi="Times New Roman" w:cs="Times New Roman"/>
          <w:sz w:val="24"/>
          <w:szCs w:val="24"/>
        </w:rPr>
      </w:pPr>
      <w:r w:rsidRPr="00CD1E96">
        <w:rPr>
          <w:rFonts w:ascii="Times New Roman" w:eastAsia="Times New Roman" w:hAnsi="Times New Roman" w:cs="Times New Roman"/>
          <w:sz w:val="24"/>
          <w:szCs w:val="24"/>
        </w:rPr>
        <w:t xml:space="preserve">Koehn, A. R., Ebright, P. R., &amp; Draucker, C. B. (2016). Nurses' experiences with errors in </w:t>
      </w:r>
      <w:r>
        <w:rPr>
          <w:rFonts w:ascii="Times New Roman" w:eastAsia="Times New Roman" w:hAnsi="Times New Roman" w:cs="Times New Roman"/>
          <w:sz w:val="24"/>
          <w:szCs w:val="24"/>
        </w:rPr>
        <w:t xml:space="preserve">          </w:t>
      </w:r>
      <w:r w:rsidRPr="00CD1E96">
        <w:rPr>
          <w:rFonts w:ascii="Times New Roman" w:eastAsia="Times New Roman" w:hAnsi="Times New Roman" w:cs="Times New Roman"/>
          <w:sz w:val="24"/>
          <w:szCs w:val="24"/>
        </w:rPr>
        <w:t xml:space="preserve">nursing. </w:t>
      </w:r>
      <w:r w:rsidRPr="00CD1E96">
        <w:rPr>
          <w:rFonts w:ascii="Times New Roman" w:eastAsia="Times New Roman" w:hAnsi="Times New Roman" w:cs="Times New Roman"/>
          <w:i/>
          <w:iCs/>
          <w:sz w:val="24"/>
          <w:szCs w:val="24"/>
        </w:rPr>
        <w:t>nursing outlook</w:t>
      </w:r>
      <w:r w:rsidRPr="00CD1E96">
        <w:rPr>
          <w:rFonts w:ascii="Times New Roman" w:eastAsia="Times New Roman" w:hAnsi="Times New Roman" w:cs="Times New Roman"/>
          <w:sz w:val="24"/>
          <w:szCs w:val="24"/>
        </w:rPr>
        <w:t xml:space="preserve">, </w:t>
      </w:r>
      <w:r w:rsidRPr="00CD1E96">
        <w:rPr>
          <w:rFonts w:ascii="Times New Roman" w:eastAsia="Times New Roman" w:hAnsi="Times New Roman" w:cs="Times New Roman"/>
          <w:i/>
          <w:iCs/>
          <w:sz w:val="24"/>
          <w:szCs w:val="24"/>
        </w:rPr>
        <w:t>64</w:t>
      </w:r>
      <w:r w:rsidRPr="00CD1E96">
        <w:rPr>
          <w:rFonts w:ascii="Times New Roman" w:eastAsia="Times New Roman" w:hAnsi="Times New Roman" w:cs="Times New Roman"/>
          <w:sz w:val="24"/>
          <w:szCs w:val="24"/>
        </w:rPr>
        <w:t>(6), 566-574</w:t>
      </w:r>
    </w:p>
    <w:p w:rsidR="00931D7B" w:rsidRPr="00CD1E96" w:rsidRDefault="00F02D44" w:rsidP="00F02D44">
      <w:pPr>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E6C2A" w:rsidRPr="00CD1E96">
        <w:rPr>
          <w:rFonts w:ascii="Times New Roman" w:eastAsia="Times New Roman" w:hAnsi="Times New Roman" w:cs="Times New Roman"/>
          <w:sz w:val="24"/>
          <w:szCs w:val="24"/>
        </w:rPr>
        <w:t>.</w:t>
      </w:r>
    </w:p>
    <w:p w:rsidR="00CD1E96" w:rsidRPr="00931D7B" w:rsidRDefault="00CD1E96" w:rsidP="00F02D44">
      <w:pPr>
        <w:spacing w:after="0" w:line="480" w:lineRule="auto"/>
        <w:ind w:left="720" w:hanging="720"/>
        <w:rPr>
          <w:rFonts w:ascii="Times New Roman" w:eastAsia="Times New Roman" w:hAnsi="Times New Roman" w:cs="Times New Roman"/>
          <w:sz w:val="24"/>
          <w:szCs w:val="24"/>
        </w:rPr>
      </w:pPr>
    </w:p>
    <w:p w:rsidR="004336E6" w:rsidRPr="00931D7B" w:rsidRDefault="004336E6" w:rsidP="00F02D44">
      <w:pPr>
        <w:spacing w:after="0" w:line="480" w:lineRule="auto"/>
        <w:ind w:left="720" w:hanging="720"/>
        <w:rPr>
          <w:rFonts w:ascii="Times New Roman" w:eastAsia="Times New Roman" w:hAnsi="Times New Roman" w:cs="Times New Roman"/>
          <w:sz w:val="24"/>
          <w:szCs w:val="24"/>
        </w:rPr>
      </w:pPr>
    </w:p>
    <w:p w:rsidR="004B3E51" w:rsidRPr="00931D7B" w:rsidRDefault="004B3E51" w:rsidP="00F02D44">
      <w:pPr>
        <w:spacing w:after="0" w:line="480" w:lineRule="auto"/>
        <w:rPr>
          <w:rFonts w:ascii="Times New Roman" w:hAnsi="Times New Roman" w:cs="Times New Roman"/>
          <w:sz w:val="24"/>
          <w:szCs w:val="24"/>
        </w:rPr>
      </w:pPr>
    </w:p>
    <w:p w:rsidR="004B3E51" w:rsidRPr="00931D7B" w:rsidRDefault="004B3E51" w:rsidP="00F02D44">
      <w:pPr>
        <w:spacing w:after="0" w:line="480" w:lineRule="auto"/>
        <w:rPr>
          <w:rFonts w:ascii="Times New Roman" w:hAnsi="Times New Roman" w:cs="Times New Roman"/>
          <w:sz w:val="24"/>
          <w:szCs w:val="24"/>
        </w:rPr>
      </w:pPr>
      <w:bookmarkStart w:id="0" w:name="_GoBack"/>
      <w:bookmarkEnd w:id="0"/>
    </w:p>
    <w:sectPr w:rsidR="004B3E51" w:rsidRPr="00931D7B" w:rsidSect="00851B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31B" w:rsidRDefault="005D231B">
      <w:pPr>
        <w:spacing w:after="0" w:line="240" w:lineRule="auto"/>
      </w:pPr>
      <w:r>
        <w:separator/>
      </w:r>
    </w:p>
  </w:endnote>
  <w:endnote w:type="continuationSeparator" w:id="0">
    <w:p w:rsidR="005D231B" w:rsidRDefault="005D2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31B" w:rsidRDefault="005D231B">
      <w:pPr>
        <w:spacing w:after="0" w:line="240" w:lineRule="auto"/>
      </w:pPr>
      <w:r>
        <w:separator/>
      </w:r>
    </w:p>
  </w:footnote>
  <w:footnote w:type="continuationSeparator" w:id="0">
    <w:p w:rsidR="005D231B" w:rsidRDefault="005D2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46082"/>
      <w:docPartObj>
        <w:docPartGallery w:val="Page Numbers (Top of Page)"/>
        <w:docPartUnique/>
      </w:docPartObj>
    </w:sdtPr>
    <w:sdtEndPr>
      <w:rPr>
        <w:rFonts w:ascii="Times New Roman" w:hAnsi="Times New Roman" w:cs="Times New Roman"/>
        <w:noProof/>
        <w:sz w:val="24"/>
        <w:szCs w:val="24"/>
      </w:rPr>
    </w:sdtEndPr>
    <w:sdtContent>
      <w:p w:rsidR="003B181A" w:rsidRPr="00851BC4" w:rsidRDefault="008E6C2A" w:rsidP="00851BC4">
        <w:pPr>
          <w:pStyle w:val="Header"/>
          <w:rPr>
            <w:rFonts w:ascii="Times New Roman" w:hAnsi="Times New Roman" w:cs="Times New Roman"/>
            <w:sz w:val="24"/>
            <w:szCs w:val="24"/>
          </w:rPr>
        </w:pPr>
        <w:r w:rsidRPr="00851BC4">
          <w:rPr>
            <w:rFonts w:ascii="Times New Roman" w:hAnsi="Times New Roman" w:cs="Times New Roman"/>
            <w:sz w:val="24"/>
            <w:szCs w:val="24"/>
          </w:rPr>
          <w:t>QUALITY IMPROVEMENT MEASURES</w:t>
        </w:r>
        <w:r>
          <w:rPr>
            <w:rFonts w:ascii="Times New Roman" w:hAnsi="Times New Roman" w:cs="Times New Roman"/>
            <w:sz w:val="24"/>
            <w:szCs w:val="24"/>
          </w:rPr>
          <w:t xml:space="preserve">                                                                                   </w:t>
        </w:r>
        <w:r w:rsidRPr="00851BC4">
          <w:rPr>
            <w:rFonts w:ascii="Times New Roman" w:hAnsi="Times New Roman" w:cs="Times New Roman"/>
            <w:sz w:val="24"/>
            <w:szCs w:val="24"/>
          </w:rPr>
          <w:fldChar w:fldCharType="begin"/>
        </w:r>
        <w:r w:rsidRPr="00851BC4">
          <w:rPr>
            <w:rFonts w:ascii="Times New Roman" w:hAnsi="Times New Roman" w:cs="Times New Roman"/>
            <w:sz w:val="24"/>
            <w:szCs w:val="24"/>
          </w:rPr>
          <w:instrText xml:space="preserve"> PAGE   \* MERGEFORMAT </w:instrText>
        </w:r>
        <w:r w:rsidRPr="00851BC4">
          <w:rPr>
            <w:rFonts w:ascii="Times New Roman" w:hAnsi="Times New Roman" w:cs="Times New Roman"/>
            <w:sz w:val="24"/>
            <w:szCs w:val="24"/>
          </w:rPr>
          <w:fldChar w:fldCharType="separate"/>
        </w:r>
        <w:r w:rsidR="006B1AA6">
          <w:rPr>
            <w:rFonts w:ascii="Times New Roman" w:hAnsi="Times New Roman" w:cs="Times New Roman"/>
            <w:noProof/>
            <w:sz w:val="24"/>
            <w:szCs w:val="24"/>
          </w:rPr>
          <w:t>6</w:t>
        </w:r>
        <w:r w:rsidRPr="00851BC4">
          <w:rPr>
            <w:rFonts w:ascii="Times New Roman" w:hAnsi="Times New Roman" w:cs="Times New Roman"/>
            <w:noProof/>
            <w:sz w:val="24"/>
            <w:szCs w:val="24"/>
          </w:rPr>
          <w:fldChar w:fldCharType="end"/>
        </w:r>
      </w:p>
    </w:sdtContent>
  </w:sdt>
  <w:p w:rsidR="003B181A" w:rsidRDefault="003B18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2450156"/>
      <w:docPartObj>
        <w:docPartGallery w:val="Page Numbers (Top of Page)"/>
        <w:docPartUnique/>
      </w:docPartObj>
    </w:sdtPr>
    <w:sdtEndPr>
      <w:rPr>
        <w:noProof/>
      </w:rPr>
    </w:sdtEndPr>
    <w:sdtContent>
      <w:p w:rsidR="00F02D44" w:rsidRPr="00F02D44" w:rsidRDefault="00F02D44" w:rsidP="00F02D44">
        <w:pPr>
          <w:pStyle w:val="Header"/>
          <w:rPr>
            <w:rFonts w:ascii="Times New Roman" w:hAnsi="Times New Roman" w:cs="Times New Roman"/>
            <w:sz w:val="24"/>
            <w:szCs w:val="24"/>
          </w:rPr>
        </w:pPr>
        <w:r w:rsidRPr="00F02D44">
          <w:rPr>
            <w:rFonts w:ascii="Times New Roman" w:hAnsi="Times New Roman" w:cs="Times New Roman"/>
            <w:sz w:val="24"/>
            <w:szCs w:val="24"/>
          </w:rPr>
          <w:t xml:space="preserve">Running head: QUALITY IMPROVEMENT MEASURES </w:t>
        </w:r>
        <w:r>
          <w:rPr>
            <w:rFonts w:ascii="Times New Roman" w:hAnsi="Times New Roman" w:cs="Times New Roman"/>
            <w:sz w:val="24"/>
            <w:szCs w:val="24"/>
          </w:rPr>
          <w:t xml:space="preserve">                                                          </w:t>
        </w:r>
        <w:r w:rsidRPr="00F02D44">
          <w:rPr>
            <w:rFonts w:ascii="Times New Roman" w:hAnsi="Times New Roman" w:cs="Times New Roman"/>
            <w:sz w:val="24"/>
            <w:szCs w:val="24"/>
          </w:rPr>
          <w:fldChar w:fldCharType="begin"/>
        </w:r>
        <w:r w:rsidRPr="00F02D44">
          <w:rPr>
            <w:rFonts w:ascii="Times New Roman" w:hAnsi="Times New Roman" w:cs="Times New Roman"/>
            <w:sz w:val="24"/>
            <w:szCs w:val="24"/>
          </w:rPr>
          <w:instrText xml:space="preserve"> PAGE   \* MERGEFORMAT </w:instrText>
        </w:r>
        <w:r w:rsidRPr="00F02D44">
          <w:rPr>
            <w:rFonts w:ascii="Times New Roman" w:hAnsi="Times New Roman" w:cs="Times New Roman"/>
            <w:sz w:val="24"/>
            <w:szCs w:val="24"/>
          </w:rPr>
          <w:fldChar w:fldCharType="separate"/>
        </w:r>
        <w:r w:rsidR="00481AAD">
          <w:rPr>
            <w:rFonts w:ascii="Times New Roman" w:hAnsi="Times New Roman" w:cs="Times New Roman"/>
            <w:noProof/>
            <w:sz w:val="24"/>
            <w:szCs w:val="24"/>
          </w:rPr>
          <w:t>1</w:t>
        </w:r>
        <w:r w:rsidRPr="00F02D44">
          <w:rPr>
            <w:rFonts w:ascii="Times New Roman" w:hAnsi="Times New Roman" w:cs="Times New Roman"/>
            <w:noProof/>
            <w:sz w:val="24"/>
            <w:szCs w:val="24"/>
          </w:rPr>
          <w:fldChar w:fldCharType="end"/>
        </w:r>
      </w:p>
    </w:sdtContent>
  </w:sdt>
  <w:p w:rsidR="003B181A" w:rsidRPr="00F02D44" w:rsidRDefault="003B181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46B"/>
    <w:rsid w:val="00155956"/>
    <w:rsid w:val="001653D0"/>
    <w:rsid w:val="002321BD"/>
    <w:rsid w:val="00232E5F"/>
    <w:rsid w:val="002A02F5"/>
    <w:rsid w:val="002A30B2"/>
    <w:rsid w:val="002C6170"/>
    <w:rsid w:val="00313987"/>
    <w:rsid w:val="00337927"/>
    <w:rsid w:val="003809BC"/>
    <w:rsid w:val="003B181A"/>
    <w:rsid w:val="0041227B"/>
    <w:rsid w:val="00423380"/>
    <w:rsid w:val="004336E6"/>
    <w:rsid w:val="00481AAD"/>
    <w:rsid w:val="004B3E51"/>
    <w:rsid w:val="005963B0"/>
    <w:rsid w:val="005A2FAF"/>
    <w:rsid w:val="005D231B"/>
    <w:rsid w:val="0067191B"/>
    <w:rsid w:val="006B1AA6"/>
    <w:rsid w:val="006B64D2"/>
    <w:rsid w:val="006D7531"/>
    <w:rsid w:val="006E32FA"/>
    <w:rsid w:val="00744864"/>
    <w:rsid w:val="00757F6E"/>
    <w:rsid w:val="0079189A"/>
    <w:rsid w:val="007C4D5A"/>
    <w:rsid w:val="007C6441"/>
    <w:rsid w:val="00851BC4"/>
    <w:rsid w:val="008A4FB0"/>
    <w:rsid w:val="008E6C2A"/>
    <w:rsid w:val="00911C24"/>
    <w:rsid w:val="00931D7B"/>
    <w:rsid w:val="00972B30"/>
    <w:rsid w:val="00994CC0"/>
    <w:rsid w:val="009B4D05"/>
    <w:rsid w:val="009D240A"/>
    <w:rsid w:val="009F24FD"/>
    <w:rsid w:val="009F38DA"/>
    <w:rsid w:val="00A162C6"/>
    <w:rsid w:val="00A72B79"/>
    <w:rsid w:val="00A90E32"/>
    <w:rsid w:val="00A92A52"/>
    <w:rsid w:val="00AC3D2E"/>
    <w:rsid w:val="00AE2ADA"/>
    <w:rsid w:val="00B72474"/>
    <w:rsid w:val="00B8081C"/>
    <w:rsid w:val="00B95355"/>
    <w:rsid w:val="00BE798E"/>
    <w:rsid w:val="00BF2ADC"/>
    <w:rsid w:val="00C222BA"/>
    <w:rsid w:val="00C81F72"/>
    <w:rsid w:val="00CD1E96"/>
    <w:rsid w:val="00CD46E3"/>
    <w:rsid w:val="00CE1DF3"/>
    <w:rsid w:val="00D14F3E"/>
    <w:rsid w:val="00D7746B"/>
    <w:rsid w:val="00DF3B0E"/>
    <w:rsid w:val="00E52F2E"/>
    <w:rsid w:val="00E61DA5"/>
    <w:rsid w:val="00EB4B04"/>
    <w:rsid w:val="00F02D44"/>
    <w:rsid w:val="00F14557"/>
    <w:rsid w:val="00F8707C"/>
    <w:rsid w:val="00FC6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BC4"/>
  </w:style>
  <w:style w:type="paragraph" w:styleId="Footer">
    <w:name w:val="footer"/>
    <w:basedOn w:val="Normal"/>
    <w:link w:val="FooterChar"/>
    <w:uiPriority w:val="99"/>
    <w:unhideWhenUsed/>
    <w:rsid w:val="00851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B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BC4"/>
  </w:style>
  <w:style w:type="paragraph" w:styleId="Footer">
    <w:name w:val="footer"/>
    <w:basedOn w:val="Normal"/>
    <w:link w:val="FooterChar"/>
    <w:uiPriority w:val="99"/>
    <w:unhideWhenUsed/>
    <w:rsid w:val="00851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2020-07-11T20:40:00Z</dcterms:created>
  <dcterms:modified xsi:type="dcterms:W3CDTF">2020-07-11T20:40:00Z</dcterms:modified>
</cp:coreProperties>
</file>